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968F3E" w14:textId="396BB7C6" w:rsidR="00C969FF" w:rsidRPr="00EF6B68" w:rsidRDefault="00C969FF" w:rsidP="00C969FF">
      <w:pPr>
        <w:pStyle w:val="3GPPHeader"/>
        <w:spacing w:after="60"/>
        <w:rPr>
          <w:rFonts w:ascii="Arial" w:hAnsi="Arial" w:cs="Arial"/>
          <w:sz w:val="24"/>
          <w:szCs w:val="24"/>
          <w:highlight w:val="yellow"/>
        </w:rPr>
      </w:pPr>
      <w:r w:rsidRPr="00EF6B68">
        <w:rPr>
          <w:rFonts w:ascii="Arial" w:hAnsi="Arial" w:cs="Arial"/>
          <w:sz w:val="24"/>
          <w:szCs w:val="24"/>
        </w:rPr>
        <w:t xml:space="preserve">3GPP TSG-RAN WG1 </w:t>
      </w:r>
      <w:r w:rsidRPr="00043959">
        <w:rPr>
          <w:rFonts w:ascii="Arial" w:hAnsi="Arial" w:cs="Arial"/>
          <w:sz w:val="24"/>
          <w:szCs w:val="24"/>
        </w:rPr>
        <w:t xml:space="preserve">Meeting </w:t>
      </w:r>
      <w:r w:rsidRPr="00B55659">
        <w:rPr>
          <w:rFonts w:ascii="Arial" w:hAnsi="Arial" w:cs="Arial"/>
          <w:sz w:val="24"/>
          <w:szCs w:val="24"/>
        </w:rPr>
        <w:t>#10</w:t>
      </w:r>
      <w:r w:rsidR="00047F9D">
        <w:rPr>
          <w:rFonts w:ascii="Arial" w:hAnsi="Arial" w:cs="Arial"/>
          <w:sz w:val="24"/>
          <w:szCs w:val="24"/>
        </w:rPr>
        <w:t>7</w:t>
      </w:r>
      <w:r w:rsidR="00E35E1C">
        <w:rPr>
          <w:rFonts w:ascii="Arial" w:hAnsi="Arial" w:cs="Arial"/>
          <w:sz w:val="24"/>
          <w:szCs w:val="24"/>
        </w:rPr>
        <w:t>bis</w:t>
      </w:r>
      <w:r w:rsidRPr="00EF6B68">
        <w:rPr>
          <w:rFonts w:ascii="Arial" w:hAnsi="Arial" w:cs="Arial"/>
          <w:sz w:val="24"/>
          <w:szCs w:val="24"/>
        </w:rPr>
        <w:tab/>
      </w:r>
      <w:r w:rsidR="00DD1473" w:rsidRPr="00664284">
        <w:rPr>
          <w:rFonts w:ascii="Arial" w:hAnsi="Arial" w:cs="Arial"/>
          <w:sz w:val="24"/>
          <w:szCs w:val="24"/>
        </w:rPr>
        <w:t>R1-</w:t>
      </w:r>
      <w:r w:rsidR="00197114" w:rsidRPr="00197114">
        <w:rPr>
          <w:rFonts w:ascii="Arial" w:hAnsi="Arial" w:cs="Arial"/>
          <w:sz w:val="24"/>
          <w:szCs w:val="24"/>
        </w:rPr>
        <w:t>2200660</w:t>
      </w:r>
    </w:p>
    <w:p w14:paraId="3601E024" w14:textId="37460D88" w:rsidR="00C969FF" w:rsidRPr="00C969FF" w:rsidRDefault="00E35E1C" w:rsidP="00C969FF">
      <w:pPr>
        <w:pStyle w:val="3GPPHeader"/>
      </w:pPr>
      <w:r w:rsidRPr="00E35E1C">
        <w:rPr>
          <w:rFonts w:ascii="Arial" w:hAnsi="Arial" w:cs="Arial"/>
          <w:sz w:val="24"/>
          <w:szCs w:val="24"/>
        </w:rPr>
        <w:t>e-Meeting, January 17th – 25th, 2022</w:t>
      </w:r>
    </w:p>
    <w:p w14:paraId="01009BC6" w14:textId="77777777" w:rsidR="00C969FF" w:rsidRPr="00C969FF" w:rsidRDefault="00C969FF" w:rsidP="00C969FF">
      <w:pPr>
        <w:pStyle w:val="3GPPHeader"/>
      </w:pPr>
    </w:p>
    <w:p w14:paraId="0F64B47A" w14:textId="5C1368AA" w:rsidR="00C969FF" w:rsidRPr="00EF6B68" w:rsidRDefault="00C969FF" w:rsidP="00EF6B68">
      <w:pPr>
        <w:pStyle w:val="3GPPHeader"/>
        <w:spacing w:after="120"/>
        <w:rPr>
          <w:rFonts w:ascii="Arial" w:hAnsi="Arial" w:cs="Arial"/>
          <w:lang w:val="sv-FI"/>
        </w:rPr>
      </w:pPr>
      <w:r w:rsidRPr="00EF6B68">
        <w:rPr>
          <w:rFonts w:ascii="Arial" w:hAnsi="Arial" w:cs="Arial"/>
          <w:lang w:val="sv-FI"/>
        </w:rPr>
        <w:t>Agenda Item:</w:t>
      </w:r>
      <w:r w:rsidRPr="00EF6B68">
        <w:rPr>
          <w:rFonts w:ascii="Arial" w:hAnsi="Arial" w:cs="Arial"/>
          <w:lang w:val="sv-FI"/>
        </w:rPr>
        <w:tab/>
      </w:r>
      <w:r w:rsidR="00945656" w:rsidRPr="00B55659">
        <w:rPr>
          <w:rFonts w:ascii="Arial" w:hAnsi="Arial" w:cs="Arial"/>
          <w:lang w:val="sv-FI"/>
        </w:rPr>
        <w:t>8.8.</w:t>
      </w:r>
      <w:r w:rsidR="006B6121">
        <w:rPr>
          <w:rFonts w:ascii="Arial" w:hAnsi="Arial" w:cs="Arial"/>
          <w:lang w:val="sv-FI"/>
        </w:rPr>
        <w:t>4</w:t>
      </w:r>
    </w:p>
    <w:p w14:paraId="256C72FB" w14:textId="77777777" w:rsidR="00C969FF" w:rsidRPr="00EF6B68" w:rsidRDefault="00C969FF" w:rsidP="00EF6B68">
      <w:pPr>
        <w:pStyle w:val="3GPPHeader"/>
        <w:spacing w:after="120"/>
        <w:rPr>
          <w:rFonts w:ascii="Arial" w:hAnsi="Arial" w:cs="Arial"/>
        </w:rPr>
      </w:pPr>
      <w:r w:rsidRPr="00EF6B68">
        <w:rPr>
          <w:rFonts w:ascii="Arial" w:hAnsi="Arial" w:cs="Arial"/>
        </w:rPr>
        <w:t>Source:</w:t>
      </w:r>
      <w:r w:rsidRPr="00EF6B68">
        <w:rPr>
          <w:rFonts w:ascii="Arial" w:hAnsi="Arial" w:cs="Arial"/>
        </w:rPr>
        <w:tab/>
        <w:t>Ericsson</w:t>
      </w:r>
    </w:p>
    <w:p w14:paraId="4C83D12D" w14:textId="03A6B155" w:rsidR="00C969FF" w:rsidRDefault="00C969FF" w:rsidP="00682C3A">
      <w:pPr>
        <w:pStyle w:val="3GPPHeader"/>
        <w:spacing w:after="480"/>
        <w:rPr>
          <w:rFonts w:ascii="Arial" w:hAnsi="Arial" w:cs="Arial"/>
        </w:rPr>
      </w:pPr>
      <w:r w:rsidRPr="00EF6B68">
        <w:rPr>
          <w:rFonts w:ascii="Arial" w:hAnsi="Arial" w:cs="Arial"/>
        </w:rPr>
        <w:t>Title:</w:t>
      </w:r>
      <w:r w:rsidRPr="00EF6B68">
        <w:rPr>
          <w:rFonts w:ascii="Arial" w:hAnsi="Arial" w:cs="Arial"/>
        </w:rPr>
        <w:tab/>
      </w:r>
      <w:r w:rsidR="00E45314">
        <w:rPr>
          <w:rFonts w:ascii="Arial" w:hAnsi="Arial" w:cs="Arial"/>
        </w:rPr>
        <w:t>Frequency Hopping for TBoMS</w:t>
      </w:r>
      <w:r w:rsidR="009C0FDF" w:rsidRPr="009C0FDF">
        <w:rPr>
          <w:rFonts w:ascii="Arial" w:hAnsi="Arial" w:cs="Arial"/>
        </w:rPr>
        <w:t xml:space="preserve"> </w:t>
      </w:r>
    </w:p>
    <w:p w14:paraId="28F95A73" w14:textId="77777777" w:rsidR="00BF7642" w:rsidRDefault="007F75D5" w:rsidP="002611E7">
      <w:pPr>
        <w:pStyle w:val="Heading1"/>
      </w:pPr>
      <w:r>
        <w:t>Introduction</w:t>
      </w:r>
    </w:p>
    <w:p w14:paraId="61039C4C" w14:textId="6ED13F2C" w:rsidR="007C157F" w:rsidRDefault="00476670" w:rsidP="000F3730">
      <w:r>
        <w:t xml:space="preserve">Frequency hopping is an important tool to improve PUSCH performance, and so </w:t>
      </w:r>
      <w:r w:rsidR="00F82187">
        <w:t xml:space="preserve">is being enhanced for use with joint channel estimation </w:t>
      </w:r>
      <w:r w:rsidR="005E60D3">
        <w:t xml:space="preserve">(JCE) </w:t>
      </w:r>
      <w:r w:rsidR="00F82187">
        <w:t xml:space="preserve">in the NR coverage enhancement work item.  </w:t>
      </w:r>
      <w:r w:rsidR="005E60D3">
        <w:t>B</w:t>
      </w:r>
      <w:r w:rsidR="00F82187">
        <w:t xml:space="preserve">oth JCE and TBoMS are </w:t>
      </w:r>
      <w:r w:rsidR="005E60D3">
        <w:t xml:space="preserve">being </w:t>
      </w:r>
      <w:r w:rsidR="00F82187">
        <w:t xml:space="preserve">developed around the assumption </w:t>
      </w:r>
      <w:r w:rsidR="00A3536C">
        <w:t xml:space="preserve">that </w:t>
      </w:r>
      <w:r w:rsidR="00F82187">
        <w:t xml:space="preserve">multi-slot transmission of a transport block is used, with Type A </w:t>
      </w:r>
      <w:r w:rsidR="005E60D3">
        <w:t xml:space="preserve">repetition driving the JCE design and </w:t>
      </w:r>
      <w:r w:rsidR="00F82187">
        <w:t>Type A – like repetition</w:t>
      </w:r>
      <w:r w:rsidR="005E60D3">
        <w:t xml:space="preserve"> being used </w:t>
      </w:r>
      <w:r w:rsidR="00F82187">
        <w:t xml:space="preserve">in the case of TBoMS.  </w:t>
      </w:r>
      <w:r w:rsidR="00E921C3">
        <w:t>Given this strong similarity, t</w:t>
      </w:r>
      <w:r w:rsidR="00F82187">
        <w:t xml:space="preserve">he two features can then both benefit from </w:t>
      </w:r>
      <w:r w:rsidR="00013731">
        <w:t>i</w:t>
      </w:r>
      <w:r w:rsidR="00F82187">
        <w:t>nter-slot frequency hopping</w:t>
      </w:r>
      <w:r w:rsidR="00A3536C">
        <w:t xml:space="preserve">. </w:t>
      </w:r>
      <w:r w:rsidR="00E921C3">
        <w:t xml:space="preserve"> </w:t>
      </w:r>
      <w:r w:rsidR="00F82187">
        <w:t>In this contribution</w:t>
      </w:r>
      <w:r w:rsidR="00013731">
        <w:t xml:space="preserve">, we </w:t>
      </w:r>
      <w:r w:rsidR="00A239CF">
        <w:rPr>
          <w:rFonts w:cstheme="minorHAnsi"/>
        </w:rPr>
        <w:t xml:space="preserve">investigate </w:t>
      </w:r>
      <w:r w:rsidR="00A239CF">
        <w:t xml:space="preserve">the performance of the </w:t>
      </w:r>
      <w:r w:rsidR="00013731">
        <w:t xml:space="preserve">frequency hopping pattern originally developed for joint channel estimation applications </w:t>
      </w:r>
      <w:r w:rsidR="00CA4DFA">
        <w:rPr>
          <w:rFonts w:cstheme="minorHAnsi"/>
        </w:rPr>
        <w:t xml:space="preserve">in </w:t>
      </w:r>
      <w:r w:rsidR="00CA4DFA">
        <w:rPr>
          <w:rFonts w:cstheme="minorHAnsi"/>
        </w:rPr>
        <w:fldChar w:fldCharType="begin"/>
      </w:r>
      <w:r w:rsidR="00CA4DFA">
        <w:rPr>
          <w:rFonts w:cstheme="minorHAnsi"/>
        </w:rPr>
        <w:instrText xml:space="preserve"> REF _Ref83992607 \r \h </w:instrText>
      </w:r>
      <w:r w:rsidR="00CA4DFA">
        <w:rPr>
          <w:rFonts w:cstheme="minorHAnsi"/>
        </w:rPr>
      </w:r>
      <w:r w:rsidR="00CA4DFA">
        <w:rPr>
          <w:rFonts w:cstheme="minorHAnsi"/>
        </w:rPr>
        <w:fldChar w:fldCharType="separate"/>
      </w:r>
      <w:r w:rsidR="00CA4DFA">
        <w:rPr>
          <w:rFonts w:cstheme="minorHAnsi"/>
        </w:rPr>
        <w:t>[1]</w:t>
      </w:r>
      <w:r w:rsidR="00CA4DFA">
        <w:rPr>
          <w:rFonts w:cstheme="minorHAnsi"/>
        </w:rPr>
        <w:fldChar w:fldCharType="end"/>
      </w:r>
      <w:r w:rsidR="00CA4DFA">
        <w:rPr>
          <w:rFonts w:cstheme="minorHAnsi"/>
        </w:rPr>
        <w:t xml:space="preserve"> </w:t>
      </w:r>
      <w:r w:rsidR="00A239CF">
        <w:t xml:space="preserve">when it is used for </w:t>
      </w:r>
      <w:r w:rsidR="00013731">
        <w:t>TBoMS.</w:t>
      </w:r>
      <w:r w:rsidR="00F82187">
        <w:t xml:space="preserve"> </w:t>
      </w:r>
    </w:p>
    <w:p w14:paraId="65ADA58E" w14:textId="74AAD554" w:rsidR="00D8415D" w:rsidRDefault="009D0E62" w:rsidP="000F3730">
      <w:pPr>
        <w:pStyle w:val="Heading1"/>
      </w:pPr>
      <w:r>
        <w:t>Discussion</w:t>
      </w:r>
    </w:p>
    <w:p w14:paraId="781EEEA5" w14:textId="052FEB81" w:rsidR="006B19CB" w:rsidRDefault="00B84B5D" w:rsidP="006B19CB">
      <w:pPr>
        <w:pStyle w:val="Heading2"/>
        <w:ind w:left="0" w:firstLine="0"/>
      </w:pPr>
      <w:r>
        <w:rPr>
          <w:rFonts w:cstheme="minorHAnsi"/>
        </w:rPr>
        <w:t xml:space="preserve">Enhanced </w:t>
      </w:r>
      <w:r>
        <w:t>f</w:t>
      </w:r>
      <w:r w:rsidR="006B19CB">
        <w:t xml:space="preserve">requency hopping </w:t>
      </w:r>
      <w:r>
        <w:t>for</w:t>
      </w:r>
      <w:r w:rsidR="006B19CB">
        <w:t xml:space="preserve"> TB</w:t>
      </w:r>
      <w:r w:rsidR="006B19CB">
        <w:rPr>
          <w:rFonts w:hint="eastAsia"/>
        </w:rPr>
        <w:t>oMS</w:t>
      </w:r>
    </w:p>
    <w:p w14:paraId="35EA8210" w14:textId="2C23FE0C" w:rsidR="00B747A6" w:rsidRDefault="006B19CB" w:rsidP="006B19CB">
      <w:pPr>
        <w:rPr>
          <w:lang w:val="en-GB"/>
        </w:rPr>
      </w:pPr>
      <w:r>
        <w:rPr>
          <w:lang w:val="en-GB"/>
        </w:rPr>
        <w:t xml:space="preserve">Inter-slot frequency hopping is supported in NR </w:t>
      </w:r>
      <w:proofErr w:type="spellStart"/>
      <w:r>
        <w:rPr>
          <w:lang w:val="en-GB"/>
        </w:rPr>
        <w:t>Rel</w:t>
      </w:r>
      <w:proofErr w:type="spellEnd"/>
      <w:r>
        <w:rPr>
          <w:lang w:val="en-GB"/>
        </w:rPr>
        <w:t xml:space="preserve"> 15/16</w:t>
      </w:r>
      <w:r w:rsidR="00D3526B">
        <w:rPr>
          <w:lang w:val="en-GB"/>
        </w:rPr>
        <w:t xml:space="preserve">, where PUSCH </w:t>
      </w:r>
      <w:r w:rsidR="00B747A6">
        <w:rPr>
          <w:lang w:val="en-GB"/>
        </w:rPr>
        <w:t xml:space="preserve">hops </w:t>
      </w:r>
      <w:r w:rsidR="00D3526B">
        <w:rPr>
          <w:lang w:val="en-GB"/>
        </w:rPr>
        <w:t xml:space="preserve">every </w:t>
      </w:r>
      <w:r w:rsidR="00B747A6">
        <w:rPr>
          <w:lang w:val="en-GB"/>
        </w:rPr>
        <w:t>slot and has two hopping positions</w:t>
      </w:r>
      <w:r w:rsidR="00D3526B">
        <w:rPr>
          <w:lang w:val="en-GB"/>
        </w:rPr>
        <w:t xml:space="preserve"> in the frequency domain</w:t>
      </w:r>
      <w:r w:rsidR="00B747A6">
        <w:rPr>
          <w:lang w:val="en-GB"/>
        </w:rPr>
        <w:t xml:space="preserve">. </w:t>
      </w:r>
      <w:bookmarkStart w:id="0" w:name="_Hlk86843313"/>
      <w:r w:rsidR="001079F8" w:rsidRPr="001079F8">
        <w:rPr>
          <w:lang w:val="en-GB"/>
        </w:rPr>
        <w:t>It was agreed in RAN1#106bis-e to support the legacy Rel-15/16 inter-slot frequency hopping for TBoMS</w:t>
      </w:r>
      <w:r w:rsidR="000F0B8B">
        <w:rPr>
          <w:lang w:val="en-GB"/>
        </w:rPr>
        <w:t xml:space="preserve">, and other </w:t>
      </w:r>
      <w:r w:rsidR="000F0B8B" w:rsidRPr="000F0B8B">
        <w:rPr>
          <w:lang w:val="en-GB"/>
        </w:rPr>
        <w:t>frequency hopping schemes</w:t>
      </w:r>
      <w:r w:rsidR="000F0B8B">
        <w:rPr>
          <w:lang w:val="en-GB"/>
        </w:rPr>
        <w:t xml:space="preserve"> are to be studied</w:t>
      </w:r>
      <w:r w:rsidR="001079F8" w:rsidRPr="001079F8">
        <w:rPr>
          <w:lang w:val="en-GB"/>
        </w:rPr>
        <w:t xml:space="preserve">. </w:t>
      </w:r>
      <w:bookmarkEnd w:id="0"/>
      <w:r>
        <w:rPr>
          <w:lang w:val="en-GB"/>
        </w:rPr>
        <w:t xml:space="preserve">In this </w:t>
      </w:r>
      <w:r w:rsidR="00D3526B">
        <w:rPr>
          <w:lang w:val="en-GB"/>
        </w:rPr>
        <w:t>contribution</w:t>
      </w:r>
      <w:r>
        <w:rPr>
          <w:lang w:val="en-GB"/>
        </w:rPr>
        <w:t xml:space="preserve">, </w:t>
      </w:r>
      <w:r w:rsidR="00D3526B">
        <w:rPr>
          <w:lang w:val="en-GB"/>
        </w:rPr>
        <w:t xml:space="preserve">we study the performance of </w:t>
      </w:r>
      <w:r>
        <w:rPr>
          <w:lang w:val="en-GB"/>
        </w:rPr>
        <w:t xml:space="preserve">TBoMS with </w:t>
      </w:r>
      <w:r w:rsidR="00D3526B">
        <w:rPr>
          <w:lang w:val="en-GB"/>
        </w:rPr>
        <w:t xml:space="preserve">a </w:t>
      </w:r>
      <w:r w:rsidR="00B747A6">
        <w:rPr>
          <w:lang w:val="en-GB"/>
        </w:rPr>
        <w:t>new</w:t>
      </w:r>
      <w:r>
        <w:rPr>
          <w:lang w:val="en-GB"/>
        </w:rPr>
        <w:t xml:space="preserve"> inter-slot frequency hopping pattern </w:t>
      </w:r>
      <w:r w:rsidR="00D3526B">
        <w:rPr>
          <w:lang w:val="en-GB"/>
        </w:rPr>
        <w:t xml:space="preserve">from </w:t>
      </w:r>
      <w:r w:rsidR="00D3526B">
        <w:rPr>
          <w:lang w:val="en-GB"/>
        </w:rPr>
        <w:fldChar w:fldCharType="begin"/>
      </w:r>
      <w:r w:rsidR="00D3526B">
        <w:rPr>
          <w:lang w:val="en-GB"/>
        </w:rPr>
        <w:instrText xml:space="preserve"> REF _Ref83992607 \r \h </w:instrText>
      </w:r>
      <w:r w:rsidR="00D3526B">
        <w:rPr>
          <w:lang w:val="en-GB"/>
        </w:rPr>
      </w:r>
      <w:r w:rsidR="00D3526B">
        <w:rPr>
          <w:lang w:val="en-GB"/>
        </w:rPr>
        <w:fldChar w:fldCharType="separate"/>
      </w:r>
      <w:r w:rsidR="00D3526B">
        <w:rPr>
          <w:lang w:val="en-GB"/>
        </w:rPr>
        <w:t>[1]</w:t>
      </w:r>
      <w:r w:rsidR="00D3526B">
        <w:rPr>
          <w:lang w:val="en-GB"/>
        </w:rPr>
        <w:fldChar w:fldCharType="end"/>
      </w:r>
      <w:r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85F51" w14:paraId="7289EC48" w14:textId="77777777" w:rsidTr="00033107">
        <w:tc>
          <w:tcPr>
            <w:tcW w:w="9350" w:type="dxa"/>
          </w:tcPr>
          <w:p w14:paraId="35795340" w14:textId="77777777" w:rsidR="00E85F51" w:rsidRDefault="00E85F51" w:rsidP="00033107">
            <w:pPr>
              <w:shd w:val="clear" w:color="auto" w:fill="FFFFFF"/>
              <w:rPr>
                <w:rFonts w:ascii="Times New Roman" w:eastAsia="SimSun" w:hAnsi="Times New Roman" w:cs="Calibri"/>
                <w:color w:val="000000"/>
                <w:sz w:val="24"/>
                <w:highlight w:val="green"/>
              </w:rPr>
            </w:pPr>
            <w:r>
              <w:rPr>
                <w:rFonts w:ascii="Times New Roman" w:eastAsia="SimSun" w:hAnsi="Times New Roman"/>
                <w:color w:val="000000"/>
                <w:highlight w:val="green"/>
                <w:shd w:val="clear" w:color="auto" w:fill="FFFF00"/>
              </w:rPr>
              <w:t>Agreement</w:t>
            </w:r>
          </w:p>
          <w:p w14:paraId="0A7B934C" w14:textId="77777777" w:rsidR="00E85F51" w:rsidRDefault="00E85F51" w:rsidP="00033107">
            <w:pPr>
              <w:shd w:val="clear" w:color="auto" w:fill="FFFFFF"/>
              <w:rPr>
                <w:rFonts w:ascii="Calibri" w:hAnsi="Calibri"/>
              </w:rPr>
            </w:pPr>
            <w:r>
              <w:t>For a single TBoMS transmission and TBoMS repetitions in Rel-17, at least the legacy Rel-15/16 inter-slot frequency hopping framework used in PUSCH repetition Type A is supported.</w:t>
            </w:r>
          </w:p>
          <w:p w14:paraId="7796E2DB" w14:textId="300A6160" w:rsidR="00E85F51" w:rsidRPr="00E85F51" w:rsidRDefault="00E85F51" w:rsidP="00E85F51">
            <w:pPr>
              <w:numPr>
                <w:ilvl w:val="0"/>
                <w:numId w:val="67"/>
              </w:numPr>
              <w:shd w:val="clear" w:color="auto" w:fill="FFFFFF"/>
              <w:spacing w:after="180" w:line="240" w:lineRule="auto"/>
              <w:ind w:left="778"/>
            </w:pPr>
            <w:r>
              <w:t xml:space="preserve">FFS: </w:t>
            </w:r>
            <w:bookmarkStart w:id="1" w:name="_Hlk86843347"/>
            <w:r>
              <w:t>other frequency hopping schemes</w:t>
            </w:r>
            <w:bookmarkEnd w:id="1"/>
            <w:r>
              <w:t>.</w:t>
            </w:r>
          </w:p>
        </w:tc>
      </w:tr>
    </w:tbl>
    <w:p w14:paraId="7648E156" w14:textId="73DA25B1" w:rsidR="00386269" w:rsidRDefault="006B19CB" w:rsidP="006B19CB">
      <w:pPr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1</w:t>
      </w:r>
      <w:r>
        <w:rPr>
          <w:lang w:val="en-GB"/>
        </w:rPr>
        <w:t xml:space="preserve"> shows the performance </w:t>
      </w:r>
      <w:r w:rsidR="005E01F2">
        <w:rPr>
          <w:lang w:val="en-GB"/>
        </w:rPr>
        <w:t>as the number of consecutive slots per hop varies</w:t>
      </w:r>
      <w:r>
        <w:rPr>
          <w:lang w:val="en-GB"/>
        </w:rPr>
        <w:t>.</w:t>
      </w:r>
      <w:r w:rsidR="00B747A6">
        <w:rPr>
          <w:lang w:val="en-GB"/>
        </w:rPr>
        <w:t xml:space="preserve"> </w:t>
      </w:r>
      <w:bookmarkStart w:id="2" w:name="_Hlk83806737"/>
      <w:r w:rsidR="00B747A6">
        <w:rPr>
          <w:lang w:val="en-GB"/>
        </w:rPr>
        <w:t xml:space="preserve">In </w:t>
      </w:r>
      <w:r w:rsidR="005E01F2">
        <w:rPr>
          <w:lang w:val="en-GB"/>
        </w:rPr>
        <w:t>these simulations</w:t>
      </w:r>
      <w:r w:rsidR="00B747A6">
        <w:rPr>
          <w:lang w:val="en-GB"/>
        </w:rPr>
        <w:t>,</w:t>
      </w:r>
      <w:r>
        <w:rPr>
          <w:lang w:val="en-GB"/>
        </w:rPr>
        <w:t xml:space="preserve"> </w:t>
      </w:r>
      <w:r w:rsidR="005E01F2">
        <w:rPr>
          <w:lang w:val="en-GB"/>
        </w:rPr>
        <w:t xml:space="preserve">the </w:t>
      </w:r>
      <w:r>
        <w:rPr>
          <w:lang w:val="en-GB"/>
        </w:rPr>
        <w:t>UE is allocated two PRBs and the frequency hopping offset between the two hops is 48</w:t>
      </w:r>
      <w:r w:rsidR="005E01F2">
        <w:rPr>
          <w:lang w:val="en-GB"/>
        </w:rPr>
        <w:t xml:space="preserve"> </w:t>
      </w:r>
      <w:r>
        <w:rPr>
          <w:lang w:val="en-GB"/>
        </w:rPr>
        <w:t xml:space="preserve">PRBs. We assume a single TBoMS </w:t>
      </w:r>
      <w:r w:rsidR="005F285D">
        <w:rPr>
          <w:lang w:val="en-GB"/>
        </w:rPr>
        <w:t xml:space="preserve">is </w:t>
      </w:r>
      <w:r w:rsidR="005E01F2">
        <w:rPr>
          <w:lang w:val="en-GB"/>
        </w:rPr>
        <w:t xml:space="preserve">transmitted </w:t>
      </w:r>
      <w:r>
        <w:rPr>
          <w:lang w:val="en-GB"/>
        </w:rPr>
        <w:t xml:space="preserve">over four slots together with four repetitions without </w:t>
      </w:r>
      <w:r w:rsidR="0069021C">
        <w:rPr>
          <w:lang w:val="en-GB"/>
        </w:rPr>
        <w:t>DMRS bundling</w:t>
      </w:r>
      <w:r w:rsidR="0069021C">
        <w:rPr>
          <w:rFonts w:hint="eastAsia"/>
          <w:lang w:val="en-GB"/>
        </w:rPr>
        <w:t>.</w:t>
      </w:r>
      <w:r>
        <w:rPr>
          <w:lang w:val="en-GB"/>
        </w:rPr>
        <w:t xml:space="preserve"> The simulated frequency hopping patterns include no frequency hopping, inter-slot frequency hopping</w:t>
      </w:r>
      <w:r w:rsidR="005E01F2">
        <w:rPr>
          <w:lang w:val="en-GB"/>
        </w:rPr>
        <w:t>,</w:t>
      </w:r>
      <w:r>
        <w:rPr>
          <w:lang w:val="en-GB"/>
        </w:rPr>
        <w:t xml:space="preserve"> and inter-repetition frequency hopping</w:t>
      </w:r>
      <w:r w:rsidR="00200DC4">
        <w:rPr>
          <w:lang w:val="en-GB"/>
        </w:rPr>
        <w:t xml:space="preserve"> (</w:t>
      </w:r>
      <w:proofErr w:type="gramStart"/>
      <w:r w:rsidR="00200DC4">
        <w:rPr>
          <w:lang w:val="en-GB"/>
        </w:rPr>
        <w:t>i.e.</w:t>
      </w:r>
      <w:proofErr w:type="gramEnd"/>
      <w:r w:rsidR="00200DC4">
        <w:rPr>
          <w:lang w:val="en-GB"/>
        </w:rPr>
        <w:t xml:space="preserve"> where the UE dwells on the same PRBs for 4 slots)</w:t>
      </w:r>
      <w:r>
        <w:rPr>
          <w:lang w:val="en-GB"/>
        </w:rPr>
        <w:t xml:space="preserve">. </w:t>
      </w:r>
      <w:r w:rsidR="00386269">
        <w:rPr>
          <w:lang w:val="en-GB"/>
        </w:rPr>
        <w:t>Detailed simulation parameters are in the Appendix.</w:t>
      </w:r>
    </w:p>
    <w:p w14:paraId="421BD590" w14:textId="5D39A7FD" w:rsidR="006B19CB" w:rsidRPr="00076598" w:rsidRDefault="005E01F2" w:rsidP="006B19CB">
      <w:bookmarkStart w:id="3" w:name="OLE_LINK26"/>
      <w:bookmarkStart w:id="4" w:name="OLE_LINK27"/>
      <w:r>
        <w:rPr>
          <w:lang w:val="en-GB"/>
        </w:rPr>
        <w:t>We observe that the performance</w:t>
      </w:r>
      <w:r w:rsidR="009F03AF">
        <w:rPr>
          <w:lang w:val="en-GB"/>
        </w:rPr>
        <w:t xml:space="preserve"> of</w:t>
      </w:r>
      <w:r>
        <w:rPr>
          <w:lang w:val="en-GB"/>
        </w:rPr>
        <w:t xml:space="preserve"> </w:t>
      </w:r>
      <w:r w:rsidR="006B19CB">
        <w:rPr>
          <w:lang w:val="en-GB"/>
        </w:rPr>
        <w:t xml:space="preserve">inter-slot frequency hopping and inter-repetition frequency hopping </w:t>
      </w:r>
      <w:r>
        <w:rPr>
          <w:lang w:val="en-GB"/>
        </w:rPr>
        <w:t xml:space="preserve">is virtually identical </w:t>
      </w:r>
      <w:r w:rsidR="006B19CB">
        <w:rPr>
          <w:lang w:val="en-GB"/>
        </w:rPr>
        <w:t>in this scenario</w:t>
      </w:r>
      <w:r w:rsidR="00200DC4">
        <w:rPr>
          <w:lang w:val="en-GB"/>
        </w:rPr>
        <w:t xml:space="preserve">, which is not surprising given the 3 kmph speed simulated, </w:t>
      </w:r>
      <w:r w:rsidR="00200DC4">
        <w:rPr>
          <w:lang w:val="en-GB"/>
        </w:rPr>
        <w:lastRenderedPageBreak/>
        <w:t>and since joint channel estimation is not used here</w:t>
      </w:r>
      <w:r w:rsidR="006B19CB">
        <w:rPr>
          <w:lang w:val="en-GB"/>
        </w:rPr>
        <w:t xml:space="preserve">.  </w:t>
      </w:r>
      <w:bookmarkEnd w:id="3"/>
      <w:bookmarkEnd w:id="4"/>
      <w:r w:rsidR="00386269">
        <w:rPr>
          <w:lang w:val="en-GB"/>
        </w:rPr>
        <w:t>However, there is a quite notable diversity gain from frequency hopping of about 1.4 dB at 10% BLER.</w:t>
      </w:r>
      <w:r w:rsidR="00DE2DE0">
        <w:rPr>
          <w:lang w:val="en-GB"/>
        </w:rPr>
        <w:t xml:space="preserve">  Gains are even larger at 1% BLER.</w:t>
      </w:r>
    </w:p>
    <w:bookmarkEnd w:id="2"/>
    <w:p w14:paraId="40DCD898" w14:textId="77777777" w:rsidR="006B19CB" w:rsidRDefault="006B19CB" w:rsidP="006B19CB">
      <w:pPr>
        <w:jc w:val="center"/>
        <w:rPr>
          <w:lang w:val="en-GB"/>
        </w:rPr>
      </w:pPr>
      <w:r>
        <w:rPr>
          <w:rFonts w:hint="eastAsia"/>
          <w:noProof/>
          <w:lang w:val="en-GB"/>
        </w:rPr>
        <w:drawing>
          <wp:inline distT="0" distB="0" distL="0" distR="0" wp14:anchorId="4F7EFEE7" wp14:editId="5605B836">
            <wp:extent cx="4417200" cy="3312000"/>
            <wp:effectExtent l="0" t="0" r="2540" b="3175"/>
            <wp:docPr id="5" name="图片 5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表, 折线图&#10;&#10;描述已自动生成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7200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E0C8B" w14:textId="0E49B213" w:rsidR="006B19CB" w:rsidRPr="00076598" w:rsidRDefault="006B19CB" w:rsidP="006B19CB">
      <w:pPr>
        <w:jc w:val="center"/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1</w:t>
      </w:r>
      <w:r>
        <w:rPr>
          <w:lang w:val="en-GB"/>
        </w:rPr>
        <w:t xml:space="preserve">, </w:t>
      </w:r>
      <w:bookmarkStart w:id="5" w:name="_Hlk83805523"/>
      <w:r>
        <w:rPr>
          <w:lang w:val="en-GB"/>
        </w:rPr>
        <w:t>different frequency hopping pattern</w:t>
      </w:r>
      <w:r w:rsidR="00074897">
        <w:rPr>
          <w:rFonts w:hint="eastAsia"/>
          <w:lang w:val="en-GB"/>
        </w:rPr>
        <w:t>s</w:t>
      </w:r>
      <w:r>
        <w:rPr>
          <w:lang w:val="en-GB"/>
        </w:rPr>
        <w:t xml:space="preserve"> for TBoMS with repetition</w:t>
      </w:r>
      <w:bookmarkEnd w:id="5"/>
      <w:r>
        <w:rPr>
          <w:lang w:val="en-GB"/>
        </w:rPr>
        <w:t xml:space="preserve"> </w:t>
      </w:r>
    </w:p>
    <w:p w14:paraId="5FE41BB8" w14:textId="70848A26" w:rsidR="006B19CB" w:rsidRPr="002D5E8F" w:rsidRDefault="002D5E8F" w:rsidP="000F3730">
      <w:pPr>
        <w:pStyle w:val="BodyText"/>
        <w:spacing w:after="0"/>
        <w:rPr>
          <w:lang w:val="en-GB"/>
        </w:rPr>
      </w:pPr>
      <w:r w:rsidRPr="002D5E8F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1</w:t>
      </w:r>
      <w:r w:rsidRPr="002D5E8F">
        <w:rPr>
          <w:b/>
          <w:bCs/>
          <w:lang w:val="en-GB"/>
        </w:rPr>
        <w:t>:</w:t>
      </w:r>
    </w:p>
    <w:p w14:paraId="3F7DF726" w14:textId="4D1B5163" w:rsidR="003B6B71" w:rsidRPr="000F3730" w:rsidRDefault="00200DC4" w:rsidP="000F3730">
      <w:pPr>
        <w:pStyle w:val="Observation"/>
        <w:numPr>
          <w:ilvl w:val="0"/>
          <w:numId w:val="22"/>
        </w:numPr>
        <w:spacing w:after="0"/>
        <w:rPr>
          <w:lang w:val="en-GB"/>
        </w:rPr>
      </w:pPr>
      <w:r>
        <w:rPr>
          <w:b w:val="0"/>
          <w:bCs w:val="0"/>
          <w:lang w:val="en-GB"/>
        </w:rPr>
        <w:t>Inter-slot f</w:t>
      </w:r>
      <w:r w:rsidR="003B6B71">
        <w:rPr>
          <w:b w:val="0"/>
          <w:bCs w:val="0"/>
          <w:lang w:val="en-GB"/>
        </w:rPr>
        <w:t>requency hopping provides notable gain for TBoMS</w:t>
      </w:r>
    </w:p>
    <w:p w14:paraId="1AF08009" w14:textId="77CC32C6" w:rsidR="00B747A6" w:rsidRPr="000F3730" w:rsidRDefault="00975455" w:rsidP="006B19CB">
      <w:pPr>
        <w:pStyle w:val="Observation"/>
        <w:numPr>
          <w:ilvl w:val="0"/>
          <w:numId w:val="22"/>
        </w:numPr>
        <w:rPr>
          <w:lang w:val="en-GB"/>
        </w:rPr>
      </w:pPr>
      <w:r>
        <w:rPr>
          <w:b w:val="0"/>
          <w:bCs w:val="0"/>
          <w:lang w:val="en-GB"/>
        </w:rPr>
        <w:t xml:space="preserve">The gains of </w:t>
      </w:r>
      <w:r w:rsidR="006B19CB">
        <w:rPr>
          <w:b w:val="0"/>
          <w:bCs w:val="0"/>
          <w:lang w:val="en-GB"/>
        </w:rPr>
        <w:t>I</w:t>
      </w:r>
      <w:r w:rsidR="006B19CB" w:rsidRPr="005A1260">
        <w:rPr>
          <w:b w:val="0"/>
          <w:bCs w:val="0"/>
          <w:lang w:val="en-GB"/>
        </w:rPr>
        <w:t xml:space="preserve">nter-slot frequency hopping </w:t>
      </w:r>
      <w:r>
        <w:rPr>
          <w:b w:val="0"/>
          <w:bCs w:val="0"/>
          <w:lang w:val="en-GB"/>
        </w:rPr>
        <w:t xml:space="preserve">do not seem sensitive to the number of consecutive slots per hop, at least </w:t>
      </w:r>
      <w:bookmarkStart w:id="6" w:name="_Hlk83807615"/>
      <w:r w:rsidR="0069021C">
        <w:rPr>
          <w:b w:val="0"/>
          <w:bCs w:val="0"/>
          <w:lang w:val="en-GB"/>
        </w:rPr>
        <w:t xml:space="preserve">if </w:t>
      </w:r>
      <w:r w:rsidR="0069021C" w:rsidRPr="000F3730">
        <w:rPr>
          <w:b w:val="0"/>
          <w:bCs w:val="0"/>
          <w:lang w:val="en-GB"/>
        </w:rPr>
        <w:t>joint channel estimation is not used</w:t>
      </w:r>
      <w:r w:rsidR="006B19CB" w:rsidRPr="005A1260">
        <w:rPr>
          <w:b w:val="0"/>
          <w:bCs w:val="0"/>
          <w:lang w:val="en-GB"/>
        </w:rPr>
        <w:t xml:space="preserve">. </w:t>
      </w:r>
    </w:p>
    <w:bookmarkEnd w:id="6"/>
    <w:p w14:paraId="1C467C12" w14:textId="756B7C12" w:rsidR="008D2BB5" w:rsidRPr="00076598" w:rsidRDefault="00B747A6" w:rsidP="008D2BB5"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2</w:t>
      </w:r>
      <w:r>
        <w:rPr>
          <w:lang w:val="en-GB"/>
        </w:rPr>
        <w:t xml:space="preserve"> shows the performance of different </w:t>
      </w:r>
      <w:r w:rsidR="002D4E02">
        <w:rPr>
          <w:lang w:val="en-GB"/>
        </w:rPr>
        <w:t xml:space="preserve">numbers of hopping </w:t>
      </w:r>
      <w:r>
        <w:rPr>
          <w:lang w:val="en-GB"/>
        </w:rPr>
        <w:t>position</w:t>
      </w:r>
      <w:r w:rsidR="002D4E02">
        <w:rPr>
          <w:lang w:val="en-GB"/>
        </w:rPr>
        <w:t>s</w:t>
      </w:r>
      <w:r>
        <w:rPr>
          <w:lang w:val="en-GB"/>
        </w:rPr>
        <w:t xml:space="preserve"> for TBoMS. </w:t>
      </w:r>
      <w:r w:rsidR="008D2BB5">
        <w:rPr>
          <w:lang w:val="en-GB"/>
        </w:rPr>
        <w:t xml:space="preserve">In this case, </w:t>
      </w:r>
      <w:r w:rsidR="005F285D">
        <w:rPr>
          <w:lang w:val="en-GB"/>
        </w:rPr>
        <w:t xml:space="preserve">the </w:t>
      </w:r>
      <w:r w:rsidR="008D2BB5">
        <w:rPr>
          <w:lang w:val="en-GB"/>
        </w:rPr>
        <w:t xml:space="preserve">UE is also allocated two PRBs and a single TBoMS over four slots together with four repetitions without </w:t>
      </w:r>
      <w:r w:rsidR="002D4E02">
        <w:rPr>
          <w:rFonts w:hint="eastAsia"/>
          <w:lang w:val="en-GB"/>
        </w:rPr>
        <w:t>DMRS</w:t>
      </w:r>
      <w:r w:rsidR="002D4E02">
        <w:rPr>
          <w:lang w:val="en-GB"/>
        </w:rPr>
        <w:t xml:space="preserve"> bundling</w:t>
      </w:r>
      <w:r w:rsidR="008D2BB5">
        <w:rPr>
          <w:lang w:val="en-GB"/>
        </w:rPr>
        <w:t xml:space="preserve">. </w:t>
      </w:r>
      <w:r w:rsidR="002D4E02">
        <w:rPr>
          <w:lang w:val="en-GB"/>
        </w:rPr>
        <w:t xml:space="preserve">Inter-slot frequency hopping is </w:t>
      </w:r>
      <w:r w:rsidR="005F285D">
        <w:rPr>
          <w:lang w:val="en-GB"/>
        </w:rPr>
        <w:t xml:space="preserve">again </w:t>
      </w:r>
      <w:r w:rsidR="002D4E02">
        <w:rPr>
          <w:lang w:val="en-GB"/>
        </w:rPr>
        <w:t xml:space="preserve">used. </w:t>
      </w:r>
      <w:r w:rsidR="002D4E02">
        <w:rPr>
          <w:rFonts w:hint="eastAsia"/>
          <w:lang w:val="en-GB"/>
        </w:rPr>
        <w:t>We</w:t>
      </w:r>
      <w:r w:rsidR="002D4E02">
        <w:rPr>
          <w:lang w:val="en-GB"/>
        </w:rPr>
        <w:t xml:space="preserve"> simulated</w:t>
      </w:r>
      <w:r w:rsidR="008D2BB5">
        <w:rPr>
          <w:lang w:val="en-GB"/>
        </w:rPr>
        <w:t xml:space="preserve"> </w:t>
      </w:r>
      <w:r w:rsidR="005F285D">
        <w:rPr>
          <w:lang w:val="en-GB"/>
        </w:rPr>
        <w:t xml:space="preserve">a hopping pattern with </w:t>
      </w:r>
      <w:r w:rsidR="008D2BB5">
        <w:rPr>
          <w:lang w:val="en-GB"/>
        </w:rPr>
        <w:t>two hop</w:t>
      </w:r>
      <w:r w:rsidR="002D4E02">
        <w:rPr>
          <w:lang w:val="en-GB"/>
        </w:rPr>
        <w:t>ping positions</w:t>
      </w:r>
      <w:r w:rsidR="008D2BB5">
        <w:rPr>
          <w:lang w:val="en-GB"/>
        </w:rPr>
        <w:t xml:space="preserve"> </w:t>
      </w:r>
      <w:r w:rsidR="005F285D">
        <w:rPr>
          <w:lang w:val="en-GB"/>
        </w:rPr>
        <w:t xml:space="preserve">(as in Rel-15/16) </w:t>
      </w:r>
      <w:r w:rsidR="008D2BB5">
        <w:rPr>
          <w:lang w:val="en-GB"/>
        </w:rPr>
        <w:t xml:space="preserve">and three </w:t>
      </w:r>
      <w:r w:rsidR="002D4E02">
        <w:rPr>
          <w:lang w:val="en-GB"/>
        </w:rPr>
        <w:t>hopping positions</w:t>
      </w:r>
      <w:r w:rsidR="005F285D">
        <w:rPr>
          <w:lang w:val="en-GB"/>
        </w:rPr>
        <w:t xml:space="preserve"> (according to the pattern described in </w:t>
      </w:r>
      <w:r w:rsidR="005F285D">
        <w:rPr>
          <w:lang w:val="en-GB"/>
        </w:rPr>
        <w:fldChar w:fldCharType="begin"/>
      </w:r>
      <w:r w:rsidR="005F285D">
        <w:rPr>
          <w:lang w:val="en-GB"/>
        </w:rPr>
        <w:instrText xml:space="preserve"> REF _Ref83992607 \r \h </w:instrText>
      </w:r>
      <w:r w:rsidR="005F285D">
        <w:rPr>
          <w:lang w:val="en-GB"/>
        </w:rPr>
      </w:r>
      <w:r w:rsidR="005F285D">
        <w:rPr>
          <w:lang w:val="en-GB"/>
        </w:rPr>
        <w:fldChar w:fldCharType="separate"/>
      </w:r>
      <w:r w:rsidR="005F285D">
        <w:rPr>
          <w:lang w:val="en-GB"/>
        </w:rPr>
        <w:t>[1]</w:t>
      </w:r>
      <w:r w:rsidR="005F285D">
        <w:rPr>
          <w:lang w:val="en-GB"/>
        </w:rPr>
        <w:fldChar w:fldCharType="end"/>
      </w:r>
      <w:r w:rsidR="005F285D">
        <w:rPr>
          <w:lang w:val="en-GB"/>
        </w:rPr>
        <w:t>)</w:t>
      </w:r>
      <w:r w:rsidR="008D2BB5">
        <w:rPr>
          <w:lang w:val="en-GB"/>
        </w:rPr>
        <w:t xml:space="preserve">. For three </w:t>
      </w:r>
      <w:r w:rsidR="002D4E02">
        <w:rPr>
          <w:lang w:val="en-GB"/>
        </w:rPr>
        <w:t>hopping positions</w:t>
      </w:r>
      <w:r w:rsidR="008D2BB5">
        <w:rPr>
          <w:lang w:val="en-GB"/>
        </w:rPr>
        <w:t xml:space="preserve">, the FH offset is 24 PRBs. For two </w:t>
      </w:r>
      <w:r w:rsidR="002D4E02">
        <w:rPr>
          <w:lang w:val="en-GB"/>
        </w:rPr>
        <w:t>hopping positions</w:t>
      </w:r>
      <w:r w:rsidR="008D2BB5">
        <w:rPr>
          <w:lang w:val="en-GB"/>
        </w:rPr>
        <w:t xml:space="preserve">, the FH offset is 48 PRBs. </w:t>
      </w:r>
      <w:r w:rsidR="005F285D">
        <w:rPr>
          <w:lang w:val="en-GB"/>
        </w:rPr>
        <w:t>Comparing the curves at 1</w:t>
      </w:r>
      <w:r w:rsidR="00446F0C">
        <w:rPr>
          <w:lang w:val="en-GB"/>
        </w:rPr>
        <w:t>0</w:t>
      </w:r>
      <w:r w:rsidR="005F285D">
        <w:rPr>
          <w:lang w:val="en-GB"/>
        </w:rPr>
        <w:t xml:space="preserve">% and 1% BLER, we observe that using </w:t>
      </w:r>
      <w:r w:rsidR="008D2BB5">
        <w:rPr>
          <w:lang w:val="en-GB"/>
        </w:rPr>
        <w:t>one more frequency hopping position can bring 0.7</w:t>
      </w:r>
      <w:r w:rsidR="005F285D">
        <w:rPr>
          <w:lang w:val="en-GB"/>
        </w:rPr>
        <w:t xml:space="preserve"> </w:t>
      </w:r>
      <w:r w:rsidR="008D2BB5">
        <w:rPr>
          <w:lang w:val="en-GB"/>
        </w:rPr>
        <w:t xml:space="preserve">dB </w:t>
      </w:r>
      <w:r w:rsidR="005F285D">
        <w:rPr>
          <w:lang w:val="en-GB"/>
        </w:rPr>
        <w:t xml:space="preserve">and 1.4 dB additional frequency hopping </w:t>
      </w:r>
      <w:r w:rsidR="008D2BB5">
        <w:rPr>
          <w:lang w:val="en-GB"/>
        </w:rPr>
        <w:t>gain</w:t>
      </w:r>
      <w:r w:rsidR="005F285D">
        <w:rPr>
          <w:lang w:val="en-GB"/>
        </w:rPr>
        <w:t>, respectively,</w:t>
      </w:r>
      <w:r w:rsidR="008D2BB5">
        <w:rPr>
          <w:lang w:val="en-GB"/>
        </w:rPr>
        <w:t xml:space="preserve"> in this scenario.  </w:t>
      </w:r>
    </w:p>
    <w:p w14:paraId="40B373E3" w14:textId="5712862B" w:rsidR="00B747A6" w:rsidRPr="000F3730" w:rsidRDefault="00B747A6" w:rsidP="000F3730"/>
    <w:p w14:paraId="63888522" w14:textId="54B6C9E7" w:rsidR="006B19CB" w:rsidRDefault="006B19CB" w:rsidP="006B19CB">
      <w:pPr>
        <w:jc w:val="center"/>
        <w:rPr>
          <w:lang w:val="en-GB"/>
        </w:rPr>
      </w:pPr>
      <w:r>
        <w:rPr>
          <w:rFonts w:hint="eastAsia"/>
          <w:noProof/>
          <w:lang w:val="en-GB"/>
        </w:rPr>
        <w:lastRenderedPageBreak/>
        <w:drawing>
          <wp:inline distT="0" distB="0" distL="0" distR="0" wp14:anchorId="1C786AD3" wp14:editId="23399E40">
            <wp:extent cx="4417200" cy="3312000"/>
            <wp:effectExtent l="0" t="0" r="2540" b="3175"/>
            <wp:docPr id="2" name="图片 2" descr="图表, 折线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表, 折线图&#10;&#10;描述已自动生成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7200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650A0" w14:textId="25207407" w:rsidR="006B19CB" w:rsidRDefault="006B19CB" w:rsidP="006B19CB">
      <w:pPr>
        <w:jc w:val="center"/>
        <w:rPr>
          <w:lang w:val="en-GB"/>
        </w:rPr>
      </w:pPr>
      <w:r>
        <w:rPr>
          <w:rFonts w:hint="eastAsia"/>
          <w:lang w:val="en-GB"/>
        </w:rPr>
        <w:t>F</w:t>
      </w:r>
      <w:r>
        <w:rPr>
          <w:lang w:val="en-GB"/>
        </w:rPr>
        <w:t xml:space="preserve">igure </w:t>
      </w:r>
      <w:r w:rsidR="002D4E02">
        <w:rPr>
          <w:lang w:val="en-GB"/>
        </w:rPr>
        <w:t>2</w:t>
      </w:r>
      <w:r>
        <w:rPr>
          <w:lang w:val="en-GB"/>
        </w:rPr>
        <w:t>, different frequency hopping positions for TBoMS with repetition</w:t>
      </w:r>
    </w:p>
    <w:p w14:paraId="0958B887" w14:textId="31629EE5" w:rsidR="006B19CB" w:rsidRPr="000F3730" w:rsidRDefault="002D5E8F" w:rsidP="000F3730">
      <w:pPr>
        <w:pStyle w:val="BodyText"/>
        <w:spacing w:after="0"/>
        <w:rPr>
          <w:b/>
          <w:bCs/>
          <w:lang w:val="en-GB"/>
        </w:rPr>
      </w:pPr>
      <w:r w:rsidRPr="0095653E">
        <w:rPr>
          <w:b/>
          <w:bCs/>
          <w:lang w:val="en-GB"/>
        </w:rPr>
        <w:t>Observation 2:</w:t>
      </w:r>
    </w:p>
    <w:p w14:paraId="08CF3CDA" w14:textId="77777777" w:rsidR="00B84B5D" w:rsidRDefault="008E20B5" w:rsidP="000F3730">
      <w:pPr>
        <w:pStyle w:val="Observation"/>
        <w:numPr>
          <w:ilvl w:val="0"/>
          <w:numId w:val="22"/>
        </w:numPr>
        <w:spacing w:after="0"/>
        <w:rPr>
          <w:b w:val="0"/>
          <w:bCs w:val="0"/>
          <w:lang w:val="en-GB"/>
        </w:rPr>
      </w:pPr>
      <w:r w:rsidRPr="008E20B5">
        <w:rPr>
          <w:b w:val="0"/>
          <w:bCs w:val="0"/>
          <w:lang w:val="en-GB"/>
        </w:rPr>
        <w:t>One</w:t>
      </w:r>
      <w:r w:rsidRPr="000F3730">
        <w:rPr>
          <w:b w:val="0"/>
          <w:bCs w:val="0"/>
          <w:lang w:val="en-GB"/>
        </w:rPr>
        <w:t xml:space="preserve"> more frequency hopping position can </w:t>
      </w:r>
      <w:r>
        <w:rPr>
          <w:b w:val="0"/>
          <w:bCs w:val="0"/>
          <w:lang w:val="en-GB"/>
        </w:rPr>
        <w:t>bring</w:t>
      </w:r>
      <w:r w:rsidRPr="000F3730">
        <w:rPr>
          <w:b w:val="0"/>
          <w:bCs w:val="0"/>
          <w:lang w:val="en-GB"/>
        </w:rPr>
        <w:t xml:space="preserve"> a better performance </w:t>
      </w:r>
      <w:r w:rsidRPr="008E20B5">
        <w:rPr>
          <w:b w:val="0"/>
          <w:bCs w:val="0"/>
          <w:lang w:val="en-GB"/>
        </w:rPr>
        <w:t>for four repetitions of a TBoMS over four slots.</w:t>
      </w:r>
    </w:p>
    <w:p w14:paraId="220F814D" w14:textId="06417C03" w:rsidR="008E20B5" w:rsidRPr="000F3730" w:rsidRDefault="00B84B5D" w:rsidP="000F3730">
      <w:pPr>
        <w:pStyle w:val="Observation"/>
        <w:numPr>
          <w:ilvl w:val="1"/>
          <w:numId w:val="22"/>
        </w:numPr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In the 700 MHz scenario simulated, gains of </w:t>
      </w:r>
      <w:r w:rsidRPr="00B84B5D">
        <w:rPr>
          <w:b w:val="0"/>
          <w:bCs w:val="0"/>
          <w:lang w:val="en-GB"/>
        </w:rPr>
        <w:t>0.7 dB at 10% BLER and 1.</w:t>
      </w:r>
      <w:r w:rsidR="00596E70">
        <w:rPr>
          <w:b w:val="0"/>
          <w:bCs w:val="0"/>
          <w:lang w:val="en-GB"/>
        </w:rPr>
        <w:t>4</w:t>
      </w:r>
      <w:r w:rsidRPr="00B84B5D">
        <w:rPr>
          <w:b w:val="0"/>
          <w:bCs w:val="0"/>
          <w:lang w:val="en-GB"/>
        </w:rPr>
        <w:t xml:space="preserve"> dB at 1% BLER</w:t>
      </w:r>
      <w:r w:rsidR="008E20B5" w:rsidRPr="008E20B5">
        <w:rPr>
          <w:b w:val="0"/>
          <w:bCs w:val="0"/>
          <w:lang w:val="en-GB"/>
        </w:rPr>
        <w:t xml:space="preserve"> </w:t>
      </w:r>
      <w:r>
        <w:rPr>
          <w:b w:val="0"/>
          <w:bCs w:val="0"/>
          <w:lang w:val="en-GB"/>
        </w:rPr>
        <w:t>were observed</w:t>
      </w:r>
    </w:p>
    <w:p w14:paraId="2331F938" w14:textId="34985FA7" w:rsidR="006B19CB" w:rsidRDefault="00FE0233">
      <w:r>
        <w:t xml:space="preserve">Given the strong gains found for the enhanced frequency hopping pattern of </w:t>
      </w:r>
      <w:r>
        <w:fldChar w:fldCharType="begin"/>
      </w:r>
      <w:r>
        <w:instrText xml:space="preserve"> REF _Ref83992607 \r \h </w:instrText>
      </w:r>
      <w:r>
        <w:fldChar w:fldCharType="separate"/>
      </w:r>
      <w:r>
        <w:t>[1]</w:t>
      </w:r>
      <w:r>
        <w:fldChar w:fldCharType="end"/>
      </w:r>
      <w:r>
        <w:t xml:space="preserve"> when used with TBoMS, enhanced frequency hopping patterns developed for joint channel estimation should also be supported for TBoMS, provided they have gains </w:t>
      </w:r>
      <w:proofErr w:type="gramStart"/>
      <w:r>
        <w:t>similar to</w:t>
      </w:r>
      <w:proofErr w:type="gramEnd"/>
      <w:r>
        <w:t xml:space="preserve"> those observed here.</w:t>
      </w:r>
    </w:p>
    <w:p w14:paraId="66566C97" w14:textId="098C895D" w:rsidR="00FE0233" w:rsidRPr="000F3730" w:rsidRDefault="00FE0233" w:rsidP="000F3730">
      <w:pPr>
        <w:spacing w:after="0"/>
        <w:rPr>
          <w:b/>
          <w:bCs/>
        </w:rPr>
      </w:pPr>
      <w:r w:rsidRPr="000F3730">
        <w:rPr>
          <w:b/>
          <w:bCs/>
        </w:rPr>
        <w:t>Proposal 1:</w:t>
      </w:r>
    </w:p>
    <w:p w14:paraId="6F7E651D" w14:textId="4BFDFB2A" w:rsidR="00FE0233" w:rsidRPr="00664284" w:rsidRDefault="00FE0233" w:rsidP="000F3730">
      <w:pPr>
        <w:pStyle w:val="ListParagraph"/>
        <w:numPr>
          <w:ilvl w:val="0"/>
          <w:numId w:val="22"/>
        </w:numPr>
        <w:rPr>
          <w:rFonts w:asciiTheme="minorHAnsi" w:eastAsiaTheme="minorEastAsia" w:hAnsiTheme="minorHAnsi" w:cstheme="minorHAnsi"/>
          <w:lang w:eastAsia="zh-CN"/>
        </w:rPr>
      </w:pPr>
      <w:r w:rsidRPr="00664284">
        <w:rPr>
          <w:rFonts w:asciiTheme="minorHAnsi" w:eastAsiaTheme="minorEastAsia" w:hAnsiTheme="minorHAnsi" w:cstheme="minorHAnsi"/>
          <w:lang w:eastAsia="zh-CN"/>
        </w:rPr>
        <w:t xml:space="preserve">Support enhanced frequency hopping patterns that </w:t>
      </w:r>
      <w:r w:rsidR="004D2677" w:rsidRPr="00664284">
        <w:rPr>
          <w:rFonts w:asciiTheme="minorHAnsi" w:eastAsiaTheme="minorEastAsia" w:hAnsiTheme="minorHAnsi" w:cstheme="minorHAnsi"/>
          <w:lang w:eastAsia="zh-CN"/>
        </w:rPr>
        <w:t>boost</w:t>
      </w:r>
      <w:r w:rsidRPr="00664284">
        <w:rPr>
          <w:rFonts w:asciiTheme="minorHAnsi" w:eastAsiaTheme="minorEastAsia" w:hAnsiTheme="minorHAnsi" w:cstheme="minorHAnsi"/>
          <w:lang w:eastAsia="zh-CN"/>
        </w:rPr>
        <w:t xml:space="preserve"> TBoMS performance, such as that proposed in </w:t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begin"/>
      </w:r>
      <w:r w:rsidRPr="00664284">
        <w:rPr>
          <w:rFonts w:asciiTheme="minorHAnsi" w:eastAsiaTheme="minorEastAsia" w:hAnsiTheme="minorHAnsi" w:cstheme="minorHAnsi"/>
          <w:lang w:eastAsia="zh-CN"/>
        </w:rPr>
        <w:instrText xml:space="preserve"> REF _Ref83992607 \r \h </w:instrText>
      </w:r>
      <w:r w:rsidR="00E85F51">
        <w:rPr>
          <w:rFonts w:asciiTheme="minorHAnsi" w:eastAsiaTheme="minorEastAsia" w:hAnsiTheme="minorHAnsi" w:cstheme="minorHAnsi"/>
          <w:lang w:eastAsia="zh-CN"/>
        </w:rPr>
        <w:instrText xml:space="preserve"> \* MERGEFORMAT </w:instrText>
      </w:r>
      <w:r w:rsidRPr="00664284">
        <w:rPr>
          <w:rFonts w:asciiTheme="minorHAnsi" w:eastAsiaTheme="minorEastAsia" w:hAnsiTheme="minorHAnsi" w:cstheme="minorHAnsi"/>
          <w:lang w:eastAsia="zh-CN"/>
        </w:rPr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separate"/>
      </w:r>
      <w:r w:rsidRPr="00664284">
        <w:rPr>
          <w:rFonts w:asciiTheme="minorHAnsi" w:eastAsiaTheme="minorEastAsia" w:hAnsiTheme="minorHAnsi" w:cstheme="minorHAnsi"/>
          <w:lang w:eastAsia="zh-CN"/>
        </w:rPr>
        <w:t>[1]</w:t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end"/>
      </w:r>
      <w:r w:rsidR="00087CEE">
        <w:rPr>
          <w:rFonts w:asciiTheme="minorHAnsi" w:eastAsiaTheme="minorEastAsia" w:hAnsiTheme="minorHAnsi" w:cstheme="minorHAnsi"/>
          <w:lang w:eastAsia="zh-CN"/>
        </w:rPr>
        <w:t>.</w:t>
      </w:r>
    </w:p>
    <w:p w14:paraId="0DC1A7E6" w14:textId="35991545" w:rsidR="004F7D6E" w:rsidRDefault="004F7D6E" w:rsidP="004F7D6E">
      <w:pPr>
        <w:pStyle w:val="Heading1"/>
      </w:pPr>
      <w:r>
        <w:t>Summary</w:t>
      </w:r>
    </w:p>
    <w:p w14:paraId="681AB525" w14:textId="1062F662" w:rsidR="003422A2" w:rsidRDefault="00A239CF">
      <w:pPr>
        <w:rPr>
          <w:rFonts w:cstheme="minorHAnsi"/>
        </w:rPr>
      </w:pPr>
      <w:r w:rsidRPr="00A239CF">
        <w:rPr>
          <w:rFonts w:cstheme="minorHAnsi"/>
        </w:rPr>
        <w:t xml:space="preserve">In this contribution, we </w:t>
      </w:r>
      <w:r>
        <w:rPr>
          <w:rFonts w:cstheme="minorHAnsi"/>
        </w:rPr>
        <w:t>investigated</w:t>
      </w:r>
      <w:r w:rsidRPr="00A239CF">
        <w:rPr>
          <w:rFonts w:cstheme="minorHAnsi"/>
        </w:rPr>
        <w:t xml:space="preserve"> the performance of the frequency hopping pattern originally developed for joint channel estimation applications </w:t>
      </w:r>
      <w:r w:rsidR="00CA4DFA">
        <w:rPr>
          <w:rFonts w:cstheme="minorHAnsi"/>
        </w:rPr>
        <w:t xml:space="preserve">in </w:t>
      </w:r>
      <w:r w:rsidR="00CA4DFA">
        <w:rPr>
          <w:rFonts w:cstheme="minorHAnsi"/>
        </w:rPr>
        <w:fldChar w:fldCharType="begin"/>
      </w:r>
      <w:r w:rsidR="00CA4DFA">
        <w:rPr>
          <w:rFonts w:cstheme="minorHAnsi"/>
        </w:rPr>
        <w:instrText xml:space="preserve"> REF _Ref83992607 \r \h </w:instrText>
      </w:r>
      <w:r w:rsidR="00CA4DFA">
        <w:rPr>
          <w:rFonts w:cstheme="minorHAnsi"/>
        </w:rPr>
      </w:r>
      <w:r w:rsidR="00CA4DFA">
        <w:rPr>
          <w:rFonts w:cstheme="minorHAnsi"/>
        </w:rPr>
        <w:fldChar w:fldCharType="separate"/>
      </w:r>
      <w:r w:rsidR="00CA4DFA">
        <w:rPr>
          <w:rFonts w:cstheme="minorHAnsi"/>
        </w:rPr>
        <w:t>[1]</w:t>
      </w:r>
      <w:r w:rsidR="00CA4DFA">
        <w:rPr>
          <w:rFonts w:cstheme="minorHAnsi"/>
        </w:rPr>
        <w:fldChar w:fldCharType="end"/>
      </w:r>
      <w:r w:rsidR="00CA4DFA">
        <w:rPr>
          <w:rFonts w:cstheme="minorHAnsi"/>
        </w:rPr>
        <w:t xml:space="preserve"> </w:t>
      </w:r>
      <w:r w:rsidRPr="00A239CF">
        <w:rPr>
          <w:rFonts w:cstheme="minorHAnsi"/>
        </w:rPr>
        <w:t xml:space="preserve">when it is used for TBoMS. </w:t>
      </w:r>
      <w:r w:rsidR="002D5E8F">
        <w:rPr>
          <w:rFonts w:cstheme="minorHAnsi"/>
        </w:rPr>
        <w:t>We make the following observations and proposal:</w:t>
      </w:r>
    </w:p>
    <w:p w14:paraId="393F4D2F" w14:textId="77777777" w:rsidR="002D5E8F" w:rsidRPr="0095653E" w:rsidRDefault="002D5E8F" w:rsidP="002D5E8F">
      <w:pPr>
        <w:pStyle w:val="BodyText"/>
        <w:spacing w:after="0"/>
        <w:rPr>
          <w:b/>
          <w:bCs/>
          <w:lang w:val="en-GB"/>
        </w:rPr>
      </w:pPr>
      <w:r w:rsidRPr="0095653E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1</w:t>
      </w:r>
      <w:r w:rsidRPr="0095653E">
        <w:rPr>
          <w:b/>
          <w:bCs/>
          <w:lang w:val="en-GB"/>
        </w:rPr>
        <w:t>:</w:t>
      </w:r>
    </w:p>
    <w:p w14:paraId="4C80E4F5" w14:textId="77777777" w:rsidR="002D5E8F" w:rsidRPr="0095653E" w:rsidRDefault="002D5E8F" w:rsidP="002D5E8F">
      <w:pPr>
        <w:pStyle w:val="Observation"/>
        <w:numPr>
          <w:ilvl w:val="0"/>
          <w:numId w:val="22"/>
        </w:numPr>
        <w:spacing w:after="0"/>
        <w:rPr>
          <w:lang w:val="en-GB"/>
        </w:rPr>
      </w:pPr>
      <w:r>
        <w:rPr>
          <w:b w:val="0"/>
          <w:bCs w:val="0"/>
          <w:lang w:val="en-GB"/>
        </w:rPr>
        <w:t>Inter-slot frequency hopping provides notable gain for TBoMS</w:t>
      </w:r>
    </w:p>
    <w:p w14:paraId="07DC5F87" w14:textId="77777777" w:rsidR="002D5E8F" w:rsidRPr="0095653E" w:rsidRDefault="002D5E8F" w:rsidP="002D5E8F">
      <w:pPr>
        <w:pStyle w:val="Observation"/>
        <w:numPr>
          <w:ilvl w:val="0"/>
          <w:numId w:val="22"/>
        </w:numPr>
        <w:rPr>
          <w:lang w:val="en-GB"/>
        </w:rPr>
      </w:pPr>
      <w:r>
        <w:rPr>
          <w:b w:val="0"/>
          <w:bCs w:val="0"/>
          <w:lang w:val="en-GB"/>
        </w:rPr>
        <w:t>The gains of I</w:t>
      </w:r>
      <w:r w:rsidRPr="005A1260">
        <w:rPr>
          <w:b w:val="0"/>
          <w:bCs w:val="0"/>
          <w:lang w:val="en-GB"/>
        </w:rPr>
        <w:t xml:space="preserve">nter-slot frequency hopping </w:t>
      </w:r>
      <w:r>
        <w:rPr>
          <w:b w:val="0"/>
          <w:bCs w:val="0"/>
          <w:lang w:val="en-GB"/>
        </w:rPr>
        <w:t xml:space="preserve">do not seem sensitive to the number of consecutive slots per hop, at least if </w:t>
      </w:r>
      <w:r w:rsidRPr="0095653E">
        <w:rPr>
          <w:b w:val="0"/>
          <w:bCs w:val="0"/>
          <w:lang w:val="en-GB"/>
        </w:rPr>
        <w:t>joint channel estimation is not used</w:t>
      </w:r>
      <w:r w:rsidRPr="005A1260">
        <w:rPr>
          <w:b w:val="0"/>
          <w:bCs w:val="0"/>
          <w:lang w:val="en-GB"/>
        </w:rPr>
        <w:t xml:space="preserve">. </w:t>
      </w:r>
    </w:p>
    <w:p w14:paraId="39C0FFF9" w14:textId="77777777" w:rsidR="002D5E8F" w:rsidRPr="0095653E" w:rsidRDefault="002D5E8F" w:rsidP="000F3730">
      <w:pPr>
        <w:pStyle w:val="BodyText"/>
        <w:keepNext/>
        <w:spacing w:after="0"/>
        <w:rPr>
          <w:b/>
          <w:bCs/>
          <w:lang w:val="en-GB"/>
        </w:rPr>
      </w:pPr>
      <w:r w:rsidRPr="0095653E">
        <w:rPr>
          <w:b/>
          <w:bCs/>
          <w:lang w:val="en-GB"/>
        </w:rPr>
        <w:lastRenderedPageBreak/>
        <w:t>Observation 2:</w:t>
      </w:r>
    </w:p>
    <w:p w14:paraId="3C28B818" w14:textId="77777777" w:rsidR="002D5E8F" w:rsidRDefault="002D5E8F" w:rsidP="002D5E8F">
      <w:pPr>
        <w:pStyle w:val="Observation"/>
        <w:numPr>
          <w:ilvl w:val="0"/>
          <w:numId w:val="22"/>
        </w:numPr>
        <w:spacing w:after="0"/>
        <w:rPr>
          <w:b w:val="0"/>
          <w:bCs w:val="0"/>
          <w:lang w:val="en-GB"/>
        </w:rPr>
      </w:pPr>
      <w:r w:rsidRPr="008E20B5">
        <w:rPr>
          <w:b w:val="0"/>
          <w:bCs w:val="0"/>
          <w:lang w:val="en-GB"/>
        </w:rPr>
        <w:t>One</w:t>
      </w:r>
      <w:r w:rsidRPr="0095653E">
        <w:rPr>
          <w:b w:val="0"/>
          <w:bCs w:val="0"/>
          <w:lang w:val="en-GB"/>
        </w:rPr>
        <w:t xml:space="preserve"> more frequency hopping position can </w:t>
      </w:r>
      <w:r>
        <w:rPr>
          <w:b w:val="0"/>
          <w:bCs w:val="0"/>
          <w:lang w:val="en-GB"/>
        </w:rPr>
        <w:t>bring</w:t>
      </w:r>
      <w:r w:rsidRPr="0095653E">
        <w:rPr>
          <w:b w:val="0"/>
          <w:bCs w:val="0"/>
          <w:lang w:val="en-GB"/>
        </w:rPr>
        <w:t xml:space="preserve"> a better performance </w:t>
      </w:r>
      <w:r w:rsidRPr="008E20B5">
        <w:rPr>
          <w:b w:val="0"/>
          <w:bCs w:val="0"/>
          <w:lang w:val="en-GB"/>
        </w:rPr>
        <w:t>for four repetitions of a TBoMS over four slots.</w:t>
      </w:r>
    </w:p>
    <w:p w14:paraId="012B32E2" w14:textId="77777777" w:rsidR="002D5E8F" w:rsidRPr="0095653E" w:rsidRDefault="002D5E8F" w:rsidP="002D5E8F">
      <w:pPr>
        <w:pStyle w:val="Observation"/>
        <w:numPr>
          <w:ilvl w:val="1"/>
          <w:numId w:val="22"/>
        </w:numPr>
        <w:rPr>
          <w:b w:val="0"/>
          <w:bCs w:val="0"/>
          <w:lang w:val="en-GB"/>
        </w:rPr>
      </w:pPr>
      <w:r>
        <w:rPr>
          <w:b w:val="0"/>
          <w:bCs w:val="0"/>
          <w:lang w:val="en-GB"/>
        </w:rPr>
        <w:t xml:space="preserve">In the 700 MHz scenario simulated, gains of </w:t>
      </w:r>
      <w:r w:rsidRPr="00B84B5D">
        <w:rPr>
          <w:b w:val="0"/>
          <w:bCs w:val="0"/>
          <w:lang w:val="en-GB"/>
        </w:rPr>
        <w:t>0.7 dB at 10% BLER and 1.</w:t>
      </w:r>
      <w:r>
        <w:rPr>
          <w:b w:val="0"/>
          <w:bCs w:val="0"/>
          <w:lang w:val="en-GB"/>
        </w:rPr>
        <w:t>4</w:t>
      </w:r>
      <w:r w:rsidRPr="00B84B5D">
        <w:rPr>
          <w:b w:val="0"/>
          <w:bCs w:val="0"/>
          <w:lang w:val="en-GB"/>
        </w:rPr>
        <w:t xml:space="preserve"> dB at 1% BLER</w:t>
      </w:r>
      <w:r w:rsidRPr="008E20B5">
        <w:rPr>
          <w:b w:val="0"/>
          <w:bCs w:val="0"/>
          <w:lang w:val="en-GB"/>
        </w:rPr>
        <w:t xml:space="preserve"> </w:t>
      </w:r>
      <w:r>
        <w:rPr>
          <w:b w:val="0"/>
          <w:bCs w:val="0"/>
          <w:lang w:val="en-GB"/>
        </w:rPr>
        <w:t>were observed</w:t>
      </w:r>
    </w:p>
    <w:p w14:paraId="0A78A804" w14:textId="77777777" w:rsidR="002D5E8F" w:rsidRPr="0095653E" w:rsidRDefault="002D5E8F" w:rsidP="002D5E8F">
      <w:pPr>
        <w:spacing w:after="0"/>
        <w:rPr>
          <w:b/>
          <w:bCs/>
        </w:rPr>
      </w:pPr>
      <w:r w:rsidRPr="0095653E">
        <w:rPr>
          <w:b/>
          <w:bCs/>
        </w:rPr>
        <w:t>Proposal 1:</w:t>
      </w:r>
    </w:p>
    <w:p w14:paraId="51D255D4" w14:textId="69995525" w:rsidR="002D5E8F" w:rsidRPr="00664284" w:rsidRDefault="002D5E8F" w:rsidP="002D5E8F">
      <w:pPr>
        <w:pStyle w:val="ListParagraph"/>
        <w:numPr>
          <w:ilvl w:val="0"/>
          <w:numId w:val="22"/>
        </w:numPr>
        <w:rPr>
          <w:rFonts w:asciiTheme="minorHAnsi" w:eastAsiaTheme="minorEastAsia" w:hAnsiTheme="minorHAnsi" w:cstheme="minorHAnsi"/>
          <w:lang w:eastAsia="zh-CN"/>
        </w:rPr>
      </w:pPr>
      <w:r w:rsidRPr="00664284">
        <w:rPr>
          <w:rFonts w:asciiTheme="minorHAnsi" w:eastAsiaTheme="minorEastAsia" w:hAnsiTheme="minorHAnsi" w:cstheme="minorHAnsi"/>
          <w:lang w:eastAsia="zh-CN"/>
        </w:rPr>
        <w:t xml:space="preserve">Support enhanced frequency hopping patterns that </w:t>
      </w:r>
      <w:r w:rsidR="004D2677" w:rsidRPr="00664284">
        <w:rPr>
          <w:rFonts w:asciiTheme="minorHAnsi" w:eastAsiaTheme="minorEastAsia" w:hAnsiTheme="minorHAnsi" w:cstheme="minorHAnsi"/>
          <w:lang w:eastAsia="zh-CN"/>
        </w:rPr>
        <w:t>boost</w:t>
      </w:r>
      <w:r w:rsidRPr="00664284">
        <w:rPr>
          <w:rFonts w:asciiTheme="minorHAnsi" w:eastAsiaTheme="minorEastAsia" w:hAnsiTheme="minorHAnsi" w:cstheme="minorHAnsi"/>
          <w:lang w:eastAsia="zh-CN"/>
        </w:rPr>
        <w:t xml:space="preserve"> TBoMS performance, such as that proposed in </w:t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begin"/>
      </w:r>
      <w:r w:rsidRPr="00664284">
        <w:rPr>
          <w:rFonts w:asciiTheme="minorHAnsi" w:eastAsiaTheme="minorEastAsia" w:hAnsiTheme="minorHAnsi" w:cstheme="minorHAnsi"/>
          <w:lang w:eastAsia="zh-CN"/>
        </w:rPr>
        <w:instrText xml:space="preserve"> REF _Ref83992607 \r \h </w:instrText>
      </w:r>
      <w:r w:rsidR="00E85F51">
        <w:rPr>
          <w:rFonts w:asciiTheme="minorHAnsi" w:eastAsiaTheme="minorEastAsia" w:hAnsiTheme="minorHAnsi" w:cstheme="minorHAnsi"/>
          <w:lang w:eastAsia="zh-CN"/>
        </w:rPr>
        <w:instrText xml:space="preserve"> \* MERGEFORMAT </w:instrText>
      </w:r>
      <w:r w:rsidRPr="00664284">
        <w:rPr>
          <w:rFonts w:asciiTheme="minorHAnsi" w:eastAsiaTheme="minorEastAsia" w:hAnsiTheme="minorHAnsi" w:cstheme="minorHAnsi"/>
          <w:lang w:eastAsia="zh-CN"/>
        </w:rPr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separate"/>
      </w:r>
      <w:r w:rsidRPr="00664284">
        <w:rPr>
          <w:rFonts w:asciiTheme="minorHAnsi" w:eastAsiaTheme="minorEastAsia" w:hAnsiTheme="minorHAnsi" w:cstheme="minorHAnsi"/>
          <w:lang w:eastAsia="zh-CN"/>
        </w:rPr>
        <w:t>[1]</w:t>
      </w:r>
      <w:r w:rsidRPr="00664284">
        <w:rPr>
          <w:rFonts w:asciiTheme="minorHAnsi" w:eastAsiaTheme="minorEastAsia" w:hAnsiTheme="minorHAnsi" w:cstheme="minorHAnsi"/>
          <w:lang w:eastAsia="zh-CN"/>
        </w:rPr>
        <w:fldChar w:fldCharType="end"/>
      </w:r>
      <w:r w:rsidR="00087CEE">
        <w:rPr>
          <w:rFonts w:asciiTheme="minorHAnsi" w:eastAsiaTheme="minorEastAsia" w:hAnsiTheme="minorHAnsi" w:cstheme="minorHAnsi"/>
          <w:lang w:eastAsia="zh-CN"/>
        </w:rPr>
        <w:t>.</w:t>
      </w:r>
    </w:p>
    <w:p w14:paraId="74761E64" w14:textId="4764E300" w:rsidR="008A66A9" w:rsidRDefault="00F507D1" w:rsidP="004D5B6C">
      <w:pPr>
        <w:pStyle w:val="Heading1"/>
        <w:spacing w:before="360"/>
      </w:pPr>
      <w:r w:rsidRPr="00CE0424">
        <w:t>References</w:t>
      </w:r>
    </w:p>
    <w:p w14:paraId="0E60F48D" w14:textId="63F54D9A" w:rsidR="00197114" w:rsidRDefault="00197114" w:rsidP="00197114">
      <w:pPr>
        <w:pStyle w:val="Reference"/>
      </w:pPr>
      <w:bookmarkStart w:id="7" w:name="_Ref84003521"/>
      <w:r w:rsidRPr="00F56022">
        <w:t>R1-</w:t>
      </w:r>
      <w:r w:rsidRPr="00B621A5">
        <w:t>2200657</w:t>
      </w:r>
      <w:r w:rsidRPr="00F56022">
        <w:t>, “Remaining Issues for Joint Channel Estimation for PUSCH”, Ericsson, 3GPP TSG RAN1 #107</w:t>
      </w:r>
      <w:r>
        <w:t>bis</w:t>
      </w:r>
      <w:r w:rsidRPr="00F56022">
        <w:t xml:space="preserve">-e, </w:t>
      </w:r>
      <w:r w:rsidRPr="003E7FA2">
        <w:t>January 17</w:t>
      </w:r>
      <w:r w:rsidRPr="00462AD4">
        <w:rPr>
          <w:vertAlign w:val="superscript"/>
        </w:rPr>
        <w:t>th</w:t>
      </w:r>
      <w:r w:rsidRPr="003E7FA2">
        <w:t xml:space="preserve"> – 25</w:t>
      </w:r>
      <w:r w:rsidRPr="00462AD4">
        <w:rPr>
          <w:vertAlign w:val="superscript"/>
        </w:rPr>
        <w:t>th</w:t>
      </w:r>
      <w:r w:rsidRPr="003E7FA2">
        <w:t>, 2022</w:t>
      </w:r>
      <w:r w:rsidRPr="00F56022">
        <w:t>.</w:t>
      </w:r>
      <w:bookmarkEnd w:id="7"/>
    </w:p>
    <w:p w14:paraId="32D30B31" w14:textId="6C5EC49D" w:rsidR="00B5622F" w:rsidRDefault="00B5622F" w:rsidP="00B5622F">
      <w:pPr>
        <w:pStyle w:val="Heading1"/>
        <w:spacing w:before="360"/>
      </w:pPr>
      <w:r>
        <w:t>Appendix: Simulation parameters</w:t>
      </w:r>
    </w:p>
    <w:p w14:paraId="2313A800" w14:textId="34762180" w:rsidR="00B5622F" w:rsidRDefault="00B5622F" w:rsidP="000F3730">
      <w:pPr>
        <w:pStyle w:val="Caption"/>
        <w:keepNext/>
        <w:spacing w:after="0"/>
      </w:pPr>
      <w:r>
        <w:t xml:space="preserve">Table </w:t>
      </w:r>
      <w:r w:rsidR="00E10EB2">
        <w:fldChar w:fldCharType="begin"/>
      </w:r>
      <w:r w:rsidR="00E10EB2">
        <w:instrText xml:space="preserve"> SEQ Ta</w:instrText>
      </w:r>
      <w:r w:rsidR="00E10EB2">
        <w:instrText xml:space="preserve">ble \* ARABIC </w:instrText>
      </w:r>
      <w:r w:rsidR="00E10EB2">
        <w:fldChar w:fldCharType="separate"/>
      </w:r>
      <w:r>
        <w:rPr>
          <w:noProof/>
        </w:rPr>
        <w:t>1</w:t>
      </w:r>
      <w:r w:rsidR="00E10EB2">
        <w:rPr>
          <w:noProof/>
        </w:rPr>
        <w:fldChar w:fldCharType="end"/>
      </w:r>
      <w:r>
        <w:t>: Simulation parameters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1813"/>
        <w:gridCol w:w="5366"/>
      </w:tblGrid>
      <w:tr w:rsidR="00B5622F" w:rsidRPr="00C9626E" w14:paraId="33C6A34D" w14:textId="77777777" w:rsidTr="0095653E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4E2E1586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System</w:t>
            </w:r>
          </w:p>
        </w:tc>
        <w:tc>
          <w:tcPr>
            <w:tcW w:w="0" w:type="auto"/>
            <w:shd w:val="clear" w:color="auto" w:fill="auto"/>
            <w:hideMark/>
          </w:tcPr>
          <w:p w14:paraId="58FC845A" w14:textId="77777777" w:rsidR="00B5622F" w:rsidRPr="00ED2877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 xml:space="preserve">Carrier frequency </w:t>
            </w:r>
            <w:r>
              <w:rPr>
                <w:rFonts w:cstheme="minorHAnsi"/>
              </w:rPr>
              <w:t>700MHz</w:t>
            </w:r>
          </w:p>
          <w:p w14:paraId="6A6E6641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  <w:r w:rsidRPr="00C9626E">
              <w:rPr>
                <w:rFonts w:cstheme="minorHAnsi"/>
              </w:rPr>
              <w:t xml:space="preserve"> kHz SCS</w:t>
            </w:r>
          </w:p>
          <w:p w14:paraId="2855CB98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FDD</w:t>
            </w:r>
          </w:p>
          <w:p w14:paraId="7E7042FB" w14:textId="77777777" w:rsidR="00B5622F" w:rsidRPr="008E20B5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W</w:t>
            </w:r>
            <w:r>
              <w:rPr>
                <w:rFonts w:cstheme="minorHAnsi"/>
              </w:rPr>
              <w:t>aveform: DFT-s-OFDM</w:t>
            </w:r>
          </w:p>
        </w:tc>
      </w:tr>
      <w:tr w:rsidR="00B5622F" w:rsidRPr="00C9626E" w14:paraId="52DF2C8E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66738E39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UE speed</w:t>
            </w:r>
          </w:p>
        </w:tc>
        <w:tc>
          <w:tcPr>
            <w:tcW w:w="0" w:type="auto"/>
            <w:shd w:val="clear" w:color="auto" w:fill="auto"/>
          </w:tcPr>
          <w:p w14:paraId="7A2404F5" w14:textId="77777777" w:rsidR="00B5622F" w:rsidRPr="00ED2877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3 km/h</w:t>
            </w:r>
          </w:p>
        </w:tc>
      </w:tr>
      <w:tr w:rsidR="00B5622F" w:rsidRPr="00C61083" w14:paraId="109D892E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56BD1FAC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M</w:t>
            </w:r>
            <w:r>
              <w:rPr>
                <w:rFonts w:cstheme="minorHAnsi"/>
              </w:rPr>
              <w:t>CS table</w:t>
            </w:r>
          </w:p>
        </w:tc>
        <w:tc>
          <w:tcPr>
            <w:tcW w:w="0" w:type="auto"/>
            <w:shd w:val="clear" w:color="auto" w:fill="auto"/>
          </w:tcPr>
          <w:p w14:paraId="3074EC64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T</w:t>
            </w:r>
            <w:r w:rsidRPr="00C61083">
              <w:rPr>
                <w:rFonts w:cstheme="minorHAnsi"/>
              </w:rPr>
              <w:t>able</w:t>
            </w:r>
            <w:r>
              <w:rPr>
                <w:rFonts w:cstheme="minorHAnsi"/>
              </w:rPr>
              <w:t xml:space="preserve"> </w:t>
            </w:r>
            <w:r>
              <w:rPr>
                <w:rFonts w:cstheme="minorHAnsi" w:hint="eastAsia"/>
              </w:rPr>
              <w:t>1</w:t>
            </w:r>
            <w:r w:rsidRPr="00C61083">
              <w:rPr>
                <w:rFonts w:cstheme="minorHAnsi"/>
              </w:rPr>
              <w:t xml:space="preserve"> for PUSCH with transform precoding</w:t>
            </w:r>
            <w:r>
              <w:rPr>
                <w:rFonts w:cstheme="minorHAnsi"/>
              </w:rPr>
              <w:t xml:space="preserve"> (q=2)</w:t>
            </w:r>
          </w:p>
        </w:tc>
      </w:tr>
      <w:tr w:rsidR="00B5622F" w:rsidRPr="00C9626E" w14:paraId="351E161C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06A45CD1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D</w:t>
            </w:r>
            <w:r>
              <w:rPr>
                <w:rFonts w:cstheme="minorHAnsi"/>
              </w:rPr>
              <w:t>MRS configuration</w:t>
            </w:r>
          </w:p>
        </w:tc>
        <w:tc>
          <w:tcPr>
            <w:tcW w:w="0" w:type="auto"/>
            <w:shd w:val="clear" w:color="auto" w:fill="auto"/>
          </w:tcPr>
          <w:p w14:paraId="6A896CC1" w14:textId="77777777" w:rsidR="00B5622F" w:rsidRPr="00C61083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Type 1, 2 DMRS symbols</w:t>
            </w:r>
          </w:p>
        </w:tc>
      </w:tr>
      <w:tr w:rsidR="00B5622F" w:rsidRPr="00C9626E" w14:paraId="54962BE9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5E42FC86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P</w:t>
            </w:r>
            <w:r>
              <w:rPr>
                <w:rFonts w:cstheme="minorHAnsi"/>
              </w:rPr>
              <w:t>USCH duration</w:t>
            </w:r>
          </w:p>
        </w:tc>
        <w:tc>
          <w:tcPr>
            <w:tcW w:w="0" w:type="auto"/>
            <w:shd w:val="clear" w:color="auto" w:fill="auto"/>
          </w:tcPr>
          <w:p w14:paraId="4ADE7E0A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1</w:t>
            </w:r>
            <w:r>
              <w:rPr>
                <w:rFonts w:cstheme="minorHAnsi"/>
              </w:rPr>
              <w:t>4 symbols</w:t>
            </w:r>
          </w:p>
        </w:tc>
      </w:tr>
      <w:tr w:rsidR="00B5622F" w:rsidRPr="00C9626E" w14:paraId="05E962A0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201F612A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P</w:t>
            </w:r>
            <w:r>
              <w:rPr>
                <w:rFonts w:cstheme="minorHAnsi"/>
              </w:rPr>
              <w:t>RB num</w:t>
            </w:r>
          </w:p>
        </w:tc>
        <w:tc>
          <w:tcPr>
            <w:tcW w:w="0" w:type="auto"/>
            <w:shd w:val="clear" w:color="auto" w:fill="auto"/>
          </w:tcPr>
          <w:p w14:paraId="6EDF41BA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2 PRBs in one slot</w:t>
            </w:r>
          </w:p>
        </w:tc>
      </w:tr>
      <w:tr w:rsidR="00B5622F" w:rsidRPr="00C9626E" w14:paraId="59ECD87B" w14:textId="77777777" w:rsidTr="0095653E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657956E2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Channel</w:t>
            </w:r>
          </w:p>
        </w:tc>
        <w:tc>
          <w:tcPr>
            <w:tcW w:w="0" w:type="auto"/>
            <w:shd w:val="clear" w:color="auto" w:fill="auto"/>
            <w:hideMark/>
          </w:tcPr>
          <w:p w14:paraId="7B07163B" w14:textId="77777777" w:rsidR="00B5622F" w:rsidRPr="00ED2877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ED2877">
              <w:rPr>
                <w:rFonts w:cstheme="minorHAnsi"/>
              </w:rPr>
              <w:t>TDL-C (</w:t>
            </w:r>
            <w:proofErr w:type="spellStart"/>
            <w:r w:rsidRPr="00ED2877">
              <w:rPr>
                <w:rFonts w:cstheme="minorHAnsi"/>
              </w:rPr>
              <w:t>NLoS</w:t>
            </w:r>
            <w:proofErr w:type="spellEnd"/>
            <w:r w:rsidRPr="00ED2877">
              <w:rPr>
                <w:rFonts w:cstheme="minorHAnsi"/>
              </w:rPr>
              <w:t>)</w:t>
            </w:r>
            <w:r>
              <w:rPr>
                <w:rFonts w:cstheme="minorHAnsi"/>
              </w:rPr>
              <w:t>, 300ns delay spread, medium correlation</w:t>
            </w:r>
          </w:p>
        </w:tc>
      </w:tr>
      <w:tr w:rsidR="00B5622F" w:rsidRPr="00C9626E" w14:paraId="43A81161" w14:textId="77777777" w:rsidTr="0095653E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6E39DB0B" w14:textId="77777777" w:rsidR="00B5622F" w:rsidRPr="00C9626E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Antennas</w:t>
            </w:r>
          </w:p>
        </w:tc>
        <w:tc>
          <w:tcPr>
            <w:tcW w:w="0" w:type="auto"/>
            <w:shd w:val="clear" w:color="auto" w:fill="auto"/>
            <w:hideMark/>
          </w:tcPr>
          <w:p w14:paraId="3C953892" w14:textId="77777777" w:rsidR="00B5622F" w:rsidRPr="00C9626E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 w:rsidRPr="00C9626E">
              <w:rPr>
                <w:rFonts w:cstheme="minorHAnsi"/>
              </w:rPr>
              <w:t>1T</w:t>
            </w:r>
            <w:r>
              <w:rPr>
                <w:rFonts w:cstheme="minorHAnsi"/>
              </w:rPr>
              <w:t>2</w:t>
            </w:r>
            <w:r w:rsidRPr="00C9626E">
              <w:rPr>
                <w:rFonts w:cstheme="minorHAnsi"/>
              </w:rPr>
              <w:t>R</w:t>
            </w:r>
            <w:r>
              <w:rPr>
                <w:rFonts w:cstheme="minorHAnsi"/>
              </w:rPr>
              <w:t xml:space="preserve"> for FDD</w:t>
            </w:r>
          </w:p>
        </w:tc>
      </w:tr>
      <w:tr w:rsidR="00B5622F" w:rsidRPr="00C9626E" w14:paraId="50B21DF0" w14:textId="77777777" w:rsidTr="0095653E">
        <w:trPr>
          <w:jc w:val="center"/>
        </w:trPr>
        <w:tc>
          <w:tcPr>
            <w:tcW w:w="0" w:type="auto"/>
            <w:shd w:val="clear" w:color="auto" w:fill="auto"/>
          </w:tcPr>
          <w:p w14:paraId="21AF9600" w14:textId="77777777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F</w:t>
            </w:r>
            <w:r>
              <w:rPr>
                <w:rFonts w:cstheme="minorHAnsi"/>
              </w:rPr>
              <w:t>unction</w:t>
            </w:r>
          </w:p>
        </w:tc>
        <w:tc>
          <w:tcPr>
            <w:tcW w:w="0" w:type="auto"/>
            <w:shd w:val="clear" w:color="auto" w:fill="auto"/>
          </w:tcPr>
          <w:p w14:paraId="681A36B8" w14:textId="77777777" w:rsidR="00B5622F" w:rsidRDefault="00B5622F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D</w:t>
            </w:r>
            <w:r>
              <w:rPr>
                <w:rFonts w:cstheme="minorHAnsi"/>
              </w:rPr>
              <w:t>isable HARQ and Link adaptation</w:t>
            </w:r>
          </w:p>
        </w:tc>
      </w:tr>
      <w:tr w:rsidR="00B5622F" w:rsidRPr="00C9626E" w14:paraId="60D3A666" w14:textId="42238275" w:rsidTr="0095653E">
        <w:trPr>
          <w:jc w:val="center"/>
        </w:trPr>
        <w:tc>
          <w:tcPr>
            <w:tcW w:w="0" w:type="auto"/>
            <w:shd w:val="clear" w:color="auto" w:fill="auto"/>
          </w:tcPr>
          <w:p w14:paraId="5C336C02" w14:textId="07E88184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T</w:t>
            </w:r>
            <w:r>
              <w:rPr>
                <w:rFonts w:cstheme="minorHAnsi"/>
              </w:rPr>
              <w:t>ime domain</w:t>
            </w:r>
          </w:p>
          <w:p w14:paraId="3BC3712D" w14:textId="3944169B" w:rsidR="00B5622F" w:rsidRDefault="00B5622F" w:rsidP="0095653E">
            <w:pPr>
              <w:spacing w:after="0"/>
              <w:textAlignment w:val="baseline"/>
              <w:rPr>
                <w:rFonts w:cstheme="minorHAnsi"/>
              </w:rPr>
            </w:pPr>
            <w:r>
              <w:rPr>
                <w:rFonts w:cstheme="minorHAnsi" w:hint="eastAsia"/>
              </w:rPr>
              <w:t>R</w:t>
            </w:r>
            <w:r>
              <w:rPr>
                <w:rFonts w:cstheme="minorHAnsi"/>
              </w:rPr>
              <w:t>esource allocation</w:t>
            </w:r>
          </w:p>
        </w:tc>
        <w:tc>
          <w:tcPr>
            <w:tcW w:w="0" w:type="auto"/>
            <w:shd w:val="clear" w:color="auto" w:fill="auto"/>
          </w:tcPr>
          <w:p w14:paraId="53D9AD21" w14:textId="76A7DA08" w:rsidR="00B5622F" w:rsidRDefault="00087CEE" w:rsidP="0095653E">
            <w:pPr>
              <w:numPr>
                <w:ilvl w:val="0"/>
                <w:numId w:val="49"/>
              </w:numPr>
              <w:spacing w:after="0"/>
              <w:contextualSpacing/>
              <w:textAlignment w:val="baseline"/>
              <w:rPr>
                <w:rFonts w:cstheme="minorHAnsi"/>
              </w:rPr>
            </w:pPr>
            <w:r>
              <w:rPr>
                <w:rFonts w:cstheme="minorHAnsi"/>
              </w:rPr>
              <w:t>N=4, M=4</w:t>
            </w:r>
            <w:r w:rsidR="00687452">
              <w:rPr>
                <w:rFonts w:cstheme="minorHAnsi"/>
              </w:rPr>
              <w:t xml:space="preserve"> for TBoMS</w:t>
            </w:r>
          </w:p>
        </w:tc>
      </w:tr>
    </w:tbl>
    <w:p w14:paraId="6E6EFC54" w14:textId="77777777" w:rsidR="00B5622F" w:rsidRPr="004D51DF" w:rsidRDefault="00B5622F" w:rsidP="000F3730">
      <w:pPr>
        <w:pStyle w:val="Reference"/>
        <w:numPr>
          <w:ilvl w:val="0"/>
          <w:numId w:val="0"/>
        </w:numPr>
        <w:ind w:left="567" w:hanging="567"/>
      </w:pPr>
    </w:p>
    <w:sectPr w:rsidR="00B5622F" w:rsidRPr="004D51DF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191A84" w14:textId="77777777" w:rsidR="000A6DB3" w:rsidRDefault="000A6DB3">
      <w:r>
        <w:separator/>
      </w:r>
    </w:p>
  </w:endnote>
  <w:endnote w:type="continuationSeparator" w:id="0">
    <w:p w14:paraId="00126194" w14:textId="77777777" w:rsidR="000A6DB3" w:rsidRDefault="000A6DB3">
      <w:r>
        <w:continuationSeparator/>
      </w:r>
    </w:p>
  </w:endnote>
  <w:endnote w:type="continuationNotice" w:id="1">
    <w:p w14:paraId="210B1B08" w14:textId="77777777" w:rsidR="000A6DB3" w:rsidRDefault="000A6D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3E6C82" w14:textId="77777777" w:rsidR="000A6DB3" w:rsidRDefault="000A6DB3">
      <w:r>
        <w:separator/>
      </w:r>
    </w:p>
  </w:footnote>
  <w:footnote w:type="continuationSeparator" w:id="0">
    <w:p w14:paraId="3983FB54" w14:textId="77777777" w:rsidR="000A6DB3" w:rsidRDefault="000A6DB3">
      <w:r>
        <w:continuationSeparator/>
      </w:r>
    </w:p>
  </w:footnote>
  <w:footnote w:type="continuationNotice" w:id="1">
    <w:p w14:paraId="1876F144" w14:textId="77777777" w:rsidR="000A6DB3" w:rsidRDefault="000A6D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FD6F9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AB5C58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hybridMultilevel"/>
    <w:tmpl w:val="19B0E92A"/>
    <w:lvl w:ilvl="0" w:tplc="1332A174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  <w:lvl w:ilvl="1" w:tplc="51627122">
      <w:numFmt w:val="decimal"/>
      <w:lvlText w:val=""/>
      <w:lvlJc w:val="left"/>
    </w:lvl>
    <w:lvl w:ilvl="2" w:tplc="7F3A519E">
      <w:numFmt w:val="decimal"/>
      <w:lvlText w:val=""/>
      <w:lvlJc w:val="left"/>
    </w:lvl>
    <w:lvl w:ilvl="3" w:tplc="84228398">
      <w:numFmt w:val="decimal"/>
      <w:lvlText w:val=""/>
      <w:lvlJc w:val="left"/>
    </w:lvl>
    <w:lvl w:ilvl="4" w:tplc="D142685A">
      <w:numFmt w:val="decimal"/>
      <w:lvlText w:val=""/>
      <w:lvlJc w:val="left"/>
    </w:lvl>
    <w:lvl w:ilvl="5" w:tplc="D3DE8A92">
      <w:numFmt w:val="decimal"/>
      <w:lvlText w:val=""/>
      <w:lvlJc w:val="left"/>
    </w:lvl>
    <w:lvl w:ilvl="6" w:tplc="A7029468">
      <w:numFmt w:val="decimal"/>
      <w:lvlText w:val=""/>
      <w:lvlJc w:val="left"/>
    </w:lvl>
    <w:lvl w:ilvl="7" w:tplc="C07497A8">
      <w:numFmt w:val="decimal"/>
      <w:lvlText w:val=""/>
      <w:lvlJc w:val="left"/>
    </w:lvl>
    <w:lvl w:ilvl="8" w:tplc="AB521BC0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58C4AA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56"/>
        </w:tabs>
        <w:ind w:left="75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9564C6"/>
    <w:multiLevelType w:val="hybridMultilevel"/>
    <w:tmpl w:val="AE569E6A"/>
    <w:lvl w:ilvl="0" w:tplc="F74CA90A">
      <w:start w:val="1"/>
      <w:numFmt w:val="bullet"/>
      <w:lvlText w:val="•"/>
      <w:lvlJc w:val="left"/>
      <w:pPr>
        <w:tabs>
          <w:tab w:val="num" w:pos="481"/>
        </w:tabs>
        <w:ind w:left="481" w:hanging="360"/>
      </w:pPr>
      <w:rPr>
        <w:rFonts w:ascii="Arial" w:hAnsi="Arial" w:hint="default"/>
      </w:rPr>
    </w:lvl>
    <w:lvl w:ilvl="1" w:tplc="741E2290">
      <w:start w:val="1"/>
      <w:numFmt w:val="bullet"/>
      <w:lvlText w:val="•"/>
      <w:lvlJc w:val="left"/>
      <w:pPr>
        <w:tabs>
          <w:tab w:val="num" w:pos="1201"/>
        </w:tabs>
        <w:ind w:left="1201" w:hanging="360"/>
      </w:pPr>
      <w:rPr>
        <w:rFonts w:ascii="Arial" w:hAnsi="Arial" w:hint="default"/>
      </w:rPr>
    </w:lvl>
    <w:lvl w:ilvl="2" w:tplc="7876ACEE" w:tentative="1">
      <w:start w:val="1"/>
      <w:numFmt w:val="bullet"/>
      <w:lvlText w:val="•"/>
      <w:lvlJc w:val="left"/>
      <w:pPr>
        <w:tabs>
          <w:tab w:val="num" w:pos="1921"/>
        </w:tabs>
        <w:ind w:left="1921" w:hanging="360"/>
      </w:pPr>
      <w:rPr>
        <w:rFonts w:ascii="Arial" w:hAnsi="Arial" w:hint="default"/>
      </w:rPr>
    </w:lvl>
    <w:lvl w:ilvl="3" w:tplc="BE788FEC" w:tentative="1">
      <w:start w:val="1"/>
      <w:numFmt w:val="bullet"/>
      <w:lvlText w:val="•"/>
      <w:lvlJc w:val="left"/>
      <w:pPr>
        <w:tabs>
          <w:tab w:val="num" w:pos="2641"/>
        </w:tabs>
        <w:ind w:left="2641" w:hanging="360"/>
      </w:pPr>
      <w:rPr>
        <w:rFonts w:ascii="Arial" w:hAnsi="Arial" w:hint="default"/>
      </w:rPr>
    </w:lvl>
    <w:lvl w:ilvl="4" w:tplc="E342F07A" w:tentative="1">
      <w:start w:val="1"/>
      <w:numFmt w:val="bullet"/>
      <w:lvlText w:val="•"/>
      <w:lvlJc w:val="left"/>
      <w:pPr>
        <w:tabs>
          <w:tab w:val="num" w:pos="3361"/>
        </w:tabs>
        <w:ind w:left="3361" w:hanging="360"/>
      </w:pPr>
      <w:rPr>
        <w:rFonts w:ascii="Arial" w:hAnsi="Arial" w:hint="default"/>
      </w:rPr>
    </w:lvl>
    <w:lvl w:ilvl="5" w:tplc="1D102E2C" w:tentative="1">
      <w:start w:val="1"/>
      <w:numFmt w:val="bullet"/>
      <w:lvlText w:val="•"/>
      <w:lvlJc w:val="left"/>
      <w:pPr>
        <w:tabs>
          <w:tab w:val="num" w:pos="4081"/>
        </w:tabs>
        <w:ind w:left="4081" w:hanging="360"/>
      </w:pPr>
      <w:rPr>
        <w:rFonts w:ascii="Arial" w:hAnsi="Arial" w:hint="default"/>
      </w:rPr>
    </w:lvl>
    <w:lvl w:ilvl="6" w:tplc="C5FE3D14" w:tentative="1">
      <w:start w:val="1"/>
      <w:numFmt w:val="bullet"/>
      <w:lvlText w:val="•"/>
      <w:lvlJc w:val="left"/>
      <w:pPr>
        <w:tabs>
          <w:tab w:val="num" w:pos="4801"/>
        </w:tabs>
        <w:ind w:left="4801" w:hanging="360"/>
      </w:pPr>
      <w:rPr>
        <w:rFonts w:ascii="Arial" w:hAnsi="Arial" w:hint="default"/>
      </w:rPr>
    </w:lvl>
    <w:lvl w:ilvl="7" w:tplc="A782B92E" w:tentative="1">
      <w:start w:val="1"/>
      <w:numFmt w:val="bullet"/>
      <w:lvlText w:val="•"/>
      <w:lvlJc w:val="left"/>
      <w:pPr>
        <w:tabs>
          <w:tab w:val="num" w:pos="5521"/>
        </w:tabs>
        <w:ind w:left="5521" w:hanging="360"/>
      </w:pPr>
      <w:rPr>
        <w:rFonts w:ascii="Arial" w:hAnsi="Arial" w:hint="default"/>
      </w:rPr>
    </w:lvl>
    <w:lvl w:ilvl="8" w:tplc="CCEC16F2" w:tentative="1">
      <w:start w:val="1"/>
      <w:numFmt w:val="bullet"/>
      <w:lvlText w:val="•"/>
      <w:lvlJc w:val="left"/>
      <w:pPr>
        <w:tabs>
          <w:tab w:val="num" w:pos="6241"/>
        </w:tabs>
        <w:ind w:left="6241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B27363"/>
    <w:multiLevelType w:val="multilevel"/>
    <w:tmpl w:val="D9425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D12828"/>
    <w:multiLevelType w:val="hybridMultilevel"/>
    <w:tmpl w:val="6EEA91E4"/>
    <w:lvl w:ilvl="0" w:tplc="6E58B79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8D0331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57448D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CE50879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DF0C66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26C84D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0CC49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4A8F7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F88190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0F973AA4"/>
    <w:multiLevelType w:val="hybridMultilevel"/>
    <w:tmpl w:val="BDF4D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B04E32"/>
    <w:multiLevelType w:val="hybridMultilevel"/>
    <w:tmpl w:val="0E866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949DB"/>
    <w:multiLevelType w:val="hybridMultilevel"/>
    <w:tmpl w:val="1DD25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CC2BD4"/>
    <w:multiLevelType w:val="hybridMultilevel"/>
    <w:tmpl w:val="54AA6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705567"/>
    <w:multiLevelType w:val="hybridMultilevel"/>
    <w:tmpl w:val="FE220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B0283"/>
    <w:multiLevelType w:val="hybridMultilevel"/>
    <w:tmpl w:val="C894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3255D"/>
    <w:multiLevelType w:val="hybridMultilevel"/>
    <w:tmpl w:val="2D743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D57D4C"/>
    <w:multiLevelType w:val="multilevel"/>
    <w:tmpl w:val="535C4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8975304"/>
    <w:multiLevelType w:val="hybridMultilevel"/>
    <w:tmpl w:val="B978E3B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7" w15:restartNumberingAfterBreak="0">
    <w:nsid w:val="295437EA"/>
    <w:multiLevelType w:val="hybridMultilevel"/>
    <w:tmpl w:val="89C4ACB0"/>
    <w:lvl w:ilvl="0" w:tplc="04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6E445D"/>
    <w:multiLevelType w:val="hybridMultilevel"/>
    <w:tmpl w:val="456CAACC"/>
    <w:lvl w:ilvl="0" w:tplc="BEA2F8AE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F094FC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431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BA72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42D2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BDA23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FA4D9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2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E8653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3D0F17"/>
    <w:multiLevelType w:val="hybridMultilevel"/>
    <w:tmpl w:val="C8E6A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496D83"/>
    <w:multiLevelType w:val="hybridMultilevel"/>
    <w:tmpl w:val="FA60F154"/>
    <w:lvl w:ilvl="0" w:tplc="EDE628A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9B322E"/>
    <w:multiLevelType w:val="hybridMultilevel"/>
    <w:tmpl w:val="D6120BEE"/>
    <w:lvl w:ilvl="0" w:tplc="FA8C7DDC">
      <w:start w:val="1"/>
      <w:numFmt w:val="bullet"/>
      <w:lvlText w:val="•"/>
      <w:lvlJc w:val="left"/>
      <w:pPr>
        <w:tabs>
          <w:tab w:val="num" w:pos="242"/>
        </w:tabs>
        <w:ind w:left="242" w:hanging="360"/>
      </w:pPr>
      <w:rPr>
        <w:rFonts w:ascii="Arial" w:hAnsi="Arial" w:hint="default"/>
      </w:rPr>
    </w:lvl>
    <w:lvl w:ilvl="1" w:tplc="F7B4584A">
      <w:numFmt w:val="none"/>
      <w:lvlText w:val=""/>
      <w:lvlJc w:val="left"/>
      <w:pPr>
        <w:tabs>
          <w:tab w:val="num" w:pos="360"/>
        </w:tabs>
      </w:pPr>
    </w:lvl>
    <w:lvl w:ilvl="2" w:tplc="6792C136" w:tentative="1">
      <w:start w:val="1"/>
      <w:numFmt w:val="bullet"/>
      <w:lvlText w:val="•"/>
      <w:lvlJc w:val="left"/>
      <w:pPr>
        <w:tabs>
          <w:tab w:val="num" w:pos="1682"/>
        </w:tabs>
        <w:ind w:left="1682" w:hanging="360"/>
      </w:pPr>
      <w:rPr>
        <w:rFonts w:ascii="Arial" w:hAnsi="Arial" w:hint="default"/>
      </w:rPr>
    </w:lvl>
    <w:lvl w:ilvl="3" w:tplc="C7C0A1BE" w:tentative="1">
      <w:start w:val="1"/>
      <w:numFmt w:val="bullet"/>
      <w:lvlText w:val="•"/>
      <w:lvlJc w:val="left"/>
      <w:pPr>
        <w:tabs>
          <w:tab w:val="num" w:pos="2402"/>
        </w:tabs>
        <w:ind w:left="2402" w:hanging="360"/>
      </w:pPr>
      <w:rPr>
        <w:rFonts w:ascii="Arial" w:hAnsi="Arial" w:hint="default"/>
      </w:rPr>
    </w:lvl>
    <w:lvl w:ilvl="4" w:tplc="8592A162" w:tentative="1">
      <w:start w:val="1"/>
      <w:numFmt w:val="bullet"/>
      <w:lvlText w:val="•"/>
      <w:lvlJc w:val="left"/>
      <w:pPr>
        <w:tabs>
          <w:tab w:val="num" w:pos="3122"/>
        </w:tabs>
        <w:ind w:left="3122" w:hanging="360"/>
      </w:pPr>
      <w:rPr>
        <w:rFonts w:ascii="Arial" w:hAnsi="Arial" w:hint="default"/>
      </w:rPr>
    </w:lvl>
    <w:lvl w:ilvl="5" w:tplc="A81CAE52" w:tentative="1">
      <w:start w:val="1"/>
      <w:numFmt w:val="bullet"/>
      <w:lvlText w:val="•"/>
      <w:lvlJc w:val="left"/>
      <w:pPr>
        <w:tabs>
          <w:tab w:val="num" w:pos="3842"/>
        </w:tabs>
        <w:ind w:left="3842" w:hanging="360"/>
      </w:pPr>
      <w:rPr>
        <w:rFonts w:ascii="Arial" w:hAnsi="Arial" w:hint="default"/>
      </w:rPr>
    </w:lvl>
    <w:lvl w:ilvl="6" w:tplc="ED7A017C" w:tentative="1">
      <w:start w:val="1"/>
      <w:numFmt w:val="bullet"/>
      <w:lvlText w:val="•"/>
      <w:lvlJc w:val="left"/>
      <w:pPr>
        <w:tabs>
          <w:tab w:val="num" w:pos="4562"/>
        </w:tabs>
        <w:ind w:left="4562" w:hanging="360"/>
      </w:pPr>
      <w:rPr>
        <w:rFonts w:ascii="Arial" w:hAnsi="Arial" w:hint="default"/>
      </w:rPr>
    </w:lvl>
    <w:lvl w:ilvl="7" w:tplc="633C6806" w:tentative="1">
      <w:start w:val="1"/>
      <w:numFmt w:val="bullet"/>
      <w:lvlText w:val="•"/>
      <w:lvlJc w:val="left"/>
      <w:pPr>
        <w:tabs>
          <w:tab w:val="num" w:pos="5282"/>
        </w:tabs>
        <w:ind w:left="5282" w:hanging="360"/>
      </w:pPr>
      <w:rPr>
        <w:rFonts w:ascii="Arial" w:hAnsi="Arial" w:hint="default"/>
      </w:rPr>
    </w:lvl>
    <w:lvl w:ilvl="8" w:tplc="33B2A7D2" w:tentative="1">
      <w:start w:val="1"/>
      <w:numFmt w:val="bullet"/>
      <w:lvlText w:val="•"/>
      <w:lvlJc w:val="left"/>
      <w:pPr>
        <w:tabs>
          <w:tab w:val="num" w:pos="6002"/>
        </w:tabs>
        <w:ind w:left="6002" w:hanging="360"/>
      </w:pPr>
      <w:rPr>
        <w:rFonts w:ascii="Arial" w:hAnsi="Arial" w:hint="default"/>
      </w:rPr>
    </w:lvl>
  </w:abstractNum>
  <w:abstractNum w:abstractNumId="24" w15:restartNumberingAfterBreak="0">
    <w:nsid w:val="36146AD9"/>
    <w:multiLevelType w:val="hybridMultilevel"/>
    <w:tmpl w:val="CA14143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6D30A83"/>
    <w:multiLevelType w:val="hybridMultilevel"/>
    <w:tmpl w:val="051691D2"/>
    <w:lvl w:ilvl="0" w:tplc="25ACB39C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9D3DE3"/>
    <w:multiLevelType w:val="hybridMultilevel"/>
    <w:tmpl w:val="ECA65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3D647221"/>
    <w:multiLevelType w:val="hybridMultilevel"/>
    <w:tmpl w:val="5B902604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73E807EC">
      <w:start w:val="1"/>
      <w:numFmt w:val="bullet"/>
      <w:lvlText w:val="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2CD7F97"/>
    <w:multiLevelType w:val="hybridMultilevel"/>
    <w:tmpl w:val="2A08BBFE"/>
    <w:lvl w:ilvl="0" w:tplc="819E26D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FEA0020A">
      <w:start w:val="270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2F8E84E">
      <w:start w:val="270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AE4F2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7DA35A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5643C0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258D12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B8CCC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DDAAE9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0C248B"/>
    <w:multiLevelType w:val="hybridMultilevel"/>
    <w:tmpl w:val="3DE84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5B1BA9"/>
    <w:multiLevelType w:val="hybridMultilevel"/>
    <w:tmpl w:val="1CF66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FB75898"/>
    <w:multiLevelType w:val="hybridMultilevel"/>
    <w:tmpl w:val="F4563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2079A4"/>
    <w:multiLevelType w:val="hybridMultilevel"/>
    <w:tmpl w:val="B5C277F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0" w15:restartNumberingAfterBreak="0">
    <w:nsid w:val="55EF03A7"/>
    <w:multiLevelType w:val="hybridMultilevel"/>
    <w:tmpl w:val="DF684F3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630B2D"/>
    <w:multiLevelType w:val="hybridMultilevel"/>
    <w:tmpl w:val="0272462A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18D2ADA"/>
    <w:multiLevelType w:val="hybridMultilevel"/>
    <w:tmpl w:val="4D0E7B6C"/>
    <w:lvl w:ilvl="0" w:tplc="5AE2E89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3CD63766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B030C260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5440970C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1566335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94481556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C8A01E34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10BEB390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24FADBF6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44" w15:restartNumberingAfterBreak="0">
    <w:nsid w:val="619318D7"/>
    <w:multiLevelType w:val="hybridMultilevel"/>
    <w:tmpl w:val="6BE46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596A2D"/>
    <w:multiLevelType w:val="hybridMultilevel"/>
    <w:tmpl w:val="80E44C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8BD7AE8"/>
    <w:multiLevelType w:val="hybridMultilevel"/>
    <w:tmpl w:val="EF426388"/>
    <w:lvl w:ilvl="0" w:tplc="B002D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F4C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86D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4E5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04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8F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1C95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E42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9AB3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97E5AE7"/>
    <w:multiLevelType w:val="multilevel"/>
    <w:tmpl w:val="755212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6356EE"/>
    <w:multiLevelType w:val="hybridMultilevel"/>
    <w:tmpl w:val="87C2B656"/>
    <w:lvl w:ilvl="0" w:tplc="69C085F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D03D49"/>
    <w:multiLevelType w:val="hybridMultilevel"/>
    <w:tmpl w:val="C554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6F7FFC"/>
    <w:multiLevelType w:val="hybridMultilevel"/>
    <w:tmpl w:val="64E41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38333D2"/>
    <w:multiLevelType w:val="hybridMultilevel"/>
    <w:tmpl w:val="DA6E5A9C"/>
    <w:lvl w:ilvl="0" w:tplc="6A6AED5E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3" w15:restartNumberingAfterBreak="0">
    <w:nsid w:val="74757C60"/>
    <w:multiLevelType w:val="hybridMultilevel"/>
    <w:tmpl w:val="6B1C7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EDA43EF"/>
    <w:multiLevelType w:val="hybridMultilevel"/>
    <w:tmpl w:val="DF02F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6"/>
  </w:num>
  <w:num w:numId="3">
    <w:abstractNumId w:val="28"/>
  </w:num>
  <w:num w:numId="4">
    <w:abstractNumId w:val="30"/>
  </w:num>
  <w:num w:numId="5">
    <w:abstractNumId w:val="19"/>
  </w:num>
  <w:num w:numId="6">
    <w:abstractNumId w:val="33"/>
  </w:num>
  <w:num w:numId="7">
    <w:abstractNumId w:val="41"/>
  </w:num>
  <w:num w:numId="8">
    <w:abstractNumId w:val="20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8"/>
  </w:num>
  <w:num w:numId="14">
    <w:abstractNumId w:val="26"/>
  </w:num>
  <w:num w:numId="15">
    <w:abstractNumId w:val="27"/>
  </w:num>
  <w:num w:numId="16">
    <w:abstractNumId w:val="51"/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39"/>
  </w:num>
  <w:num w:numId="20">
    <w:abstractNumId w:val="45"/>
  </w:num>
  <w:num w:numId="21">
    <w:abstractNumId w:val="16"/>
  </w:num>
  <w:num w:numId="22">
    <w:abstractNumId w:val="35"/>
  </w:num>
  <w:num w:numId="23">
    <w:abstractNumId w:val="13"/>
  </w:num>
  <w:num w:numId="24">
    <w:abstractNumId w:val="37"/>
  </w:num>
  <w:num w:numId="25">
    <w:abstractNumId w:val="17"/>
  </w:num>
  <w:num w:numId="26">
    <w:abstractNumId w:val="38"/>
  </w:num>
  <w:num w:numId="27">
    <w:abstractNumId w:val="36"/>
  </w:num>
  <w:num w:numId="28">
    <w:abstractNumId w:val="32"/>
  </w:num>
  <w:num w:numId="29">
    <w:abstractNumId w:val="24"/>
  </w:num>
  <w:num w:numId="30">
    <w:abstractNumId w:val="43"/>
  </w:num>
  <w:num w:numId="31">
    <w:abstractNumId w:val="42"/>
  </w:num>
  <w:num w:numId="32">
    <w:abstractNumId w:val="31"/>
  </w:num>
  <w:num w:numId="33">
    <w:abstractNumId w:val="52"/>
  </w:num>
  <w:num w:numId="34">
    <w:abstractNumId w:val="7"/>
  </w:num>
  <w:num w:numId="35">
    <w:abstractNumId w:val="5"/>
  </w:num>
  <w:num w:numId="36">
    <w:abstractNumId w:val="3"/>
  </w:num>
  <w:num w:numId="37">
    <w:abstractNumId w:val="3"/>
  </w:num>
  <w:num w:numId="38">
    <w:abstractNumId w:val="3"/>
  </w:num>
  <w:num w:numId="39">
    <w:abstractNumId w:val="3"/>
  </w:num>
  <w:num w:numId="40">
    <w:abstractNumId w:val="25"/>
  </w:num>
  <w:num w:numId="41">
    <w:abstractNumId w:val="48"/>
  </w:num>
  <w:num w:numId="42">
    <w:abstractNumId w:val="5"/>
  </w:num>
  <w:num w:numId="43">
    <w:abstractNumId w:val="44"/>
  </w:num>
  <w:num w:numId="44">
    <w:abstractNumId w:val="49"/>
  </w:num>
  <w:num w:numId="45">
    <w:abstractNumId w:val="9"/>
  </w:num>
  <w:num w:numId="46">
    <w:abstractNumId w:val="40"/>
  </w:num>
  <w:num w:numId="47">
    <w:abstractNumId w:val="53"/>
  </w:num>
  <w:num w:numId="48">
    <w:abstractNumId w:val="50"/>
  </w:num>
  <w:num w:numId="49">
    <w:abstractNumId w:val="4"/>
  </w:num>
  <w:num w:numId="50">
    <w:abstractNumId w:val="23"/>
  </w:num>
  <w:num w:numId="51">
    <w:abstractNumId w:val="46"/>
  </w:num>
  <w:num w:numId="52">
    <w:abstractNumId w:val="10"/>
  </w:num>
  <w:num w:numId="53">
    <w:abstractNumId w:val="8"/>
  </w:num>
  <w:num w:numId="54">
    <w:abstractNumId w:val="50"/>
  </w:num>
  <w:num w:numId="55">
    <w:abstractNumId w:val="54"/>
  </w:num>
  <w:num w:numId="56">
    <w:abstractNumId w:val="12"/>
  </w:num>
  <w:num w:numId="57">
    <w:abstractNumId w:val="29"/>
  </w:num>
  <w:num w:numId="58">
    <w:abstractNumId w:val="14"/>
  </w:num>
  <w:num w:numId="59">
    <w:abstractNumId w:val="21"/>
  </w:num>
  <w:num w:numId="60">
    <w:abstractNumId w:val="11"/>
  </w:num>
  <w:num w:numId="61">
    <w:abstractNumId w:val="3"/>
  </w:num>
  <w:num w:numId="62">
    <w:abstractNumId w:val="22"/>
  </w:num>
  <w:num w:numId="63">
    <w:abstractNumId w:val="47"/>
  </w:num>
  <w:num w:numId="64">
    <w:abstractNumId w:val="3"/>
  </w:num>
  <w:num w:numId="65">
    <w:abstractNumId w:val="38"/>
  </w:num>
  <w:num w:numId="66">
    <w:abstractNumId w:val="38"/>
  </w:num>
  <w:num w:numId="67">
    <w:abstractNumId w:val="15"/>
  </w:num>
  <w:num w:numId="68">
    <w:abstractNumId w:val="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PersonalInformation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163"/>
    <w:rsid w:val="00002A37"/>
    <w:rsid w:val="000039E8"/>
    <w:rsid w:val="00003F5E"/>
    <w:rsid w:val="00006446"/>
    <w:rsid w:val="00006896"/>
    <w:rsid w:val="00007326"/>
    <w:rsid w:val="00007CDC"/>
    <w:rsid w:val="00011303"/>
    <w:rsid w:val="00011B28"/>
    <w:rsid w:val="00013731"/>
    <w:rsid w:val="00013E50"/>
    <w:rsid w:val="00014891"/>
    <w:rsid w:val="00014DD8"/>
    <w:rsid w:val="00015601"/>
    <w:rsid w:val="00015D15"/>
    <w:rsid w:val="000161A5"/>
    <w:rsid w:val="00016EA9"/>
    <w:rsid w:val="00017CA3"/>
    <w:rsid w:val="00021C97"/>
    <w:rsid w:val="00022E4F"/>
    <w:rsid w:val="00023088"/>
    <w:rsid w:val="00023C0D"/>
    <w:rsid w:val="00025049"/>
    <w:rsid w:val="0002564D"/>
    <w:rsid w:val="00025A67"/>
    <w:rsid w:val="00025C6A"/>
    <w:rsid w:val="00025ECA"/>
    <w:rsid w:val="000263D3"/>
    <w:rsid w:val="000273EA"/>
    <w:rsid w:val="00027B4A"/>
    <w:rsid w:val="000302BE"/>
    <w:rsid w:val="00030B30"/>
    <w:rsid w:val="000310E9"/>
    <w:rsid w:val="000315EF"/>
    <w:rsid w:val="00032480"/>
    <w:rsid w:val="000325B8"/>
    <w:rsid w:val="00032BCC"/>
    <w:rsid w:val="00033358"/>
    <w:rsid w:val="00033C65"/>
    <w:rsid w:val="00034AED"/>
    <w:rsid w:val="00034C15"/>
    <w:rsid w:val="000354D7"/>
    <w:rsid w:val="0003580A"/>
    <w:rsid w:val="00035D4D"/>
    <w:rsid w:val="00036ACD"/>
    <w:rsid w:val="00036BA1"/>
    <w:rsid w:val="000373EA"/>
    <w:rsid w:val="000374B9"/>
    <w:rsid w:val="000402D2"/>
    <w:rsid w:val="00040E49"/>
    <w:rsid w:val="00040FB5"/>
    <w:rsid w:val="00042009"/>
    <w:rsid w:val="000422E2"/>
    <w:rsid w:val="00042A27"/>
    <w:rsid w:val="00042AE1"/>
    <w:rsid w:val="00042F22"/>
    <w:rsid w:val="00043959"/>
    <w:rsid w:val="000441F4"/>
    <w:rsid w:val="000444EF"/>
    <w:rsid w:val="0004731F"/>
    <w:rsid w:val="00047359"/>
    <w:rsid w:val="00047F9D"/>
    <w:rsid w:val="0005079B"/>
    <w:rsid w:val="00051376"/>
    <w:rsid w:val="0005139F"/>
    <w:rsid w:val="00051C11"/>
    <w:rsid w:val="00052A07"/>
    <w:rsid w:val="00052B97"/>
    <w:rsid w:val="000534E3"/>
    <w:rsid w:val="00053CB3"/>
    <w:rsid w:val="00053EC2"/>
    <w:rsid w:val="00054259"/>
    <w:rsid w:val="00054503"/>
    <w:rsid w:val="00054DC8"/>
    <w:rsid w:val="00055A7D"/>
    <w:rsid w:val="0005606A"/>
    <w:rsid w:val="00056221"/>
    <w:rsid w:val="0005667F"/>
    <w:rsid w:val="00056C3D"/>
    <w:rsid w:val="00057117"/>
    <w:rsid w:val="00057F44"/>
    <w:rsid w:val="000607E3"/>
    <w:rsid w:val="000611A1"/>
    <w:rsid w:val="00061683"/>
    <w:rsid w:val="000616E7"/>
    <w:rsid w:val="000618AB"/>
    <w:rsid w:val="00061F7D"/>
    <w:rsid w:val="00062A05"/>
    <w:rsid w:val="00062B09"/>
    <w:rsid w:val="0006334E"/>
    <w:rsid w:val="00063633"/>
    <w:rsid w:val="0006487E"/>
    <w:rsid w:val="00065BDA"/>
    <w:rsid w:val="00065E1A"/>
    <w:rsid w:val="000661A0"/>
    <w:rsid w:val="000666A2"/>
    <w:rsid w:val="00066A49"/>
    <w:rsid w:val="00070C86"/>
    <w:rsid w:val="000719A6"/>
    <w:rsid w:val="00072415"/>
    <w:rsid w:val="00072A19"/>
    <w:rsid w:val="000732DF"/>
    <w:rsid w:val="00073B3A"/>
    <w:rsid w:val="00073D74"/>
    <w:rsid w:val="00074897"/>
    <w:rsid w:val="000759E6"/>
    <w:rsid w:val="00075E8B"/>
    <w:rsid w:val="00076008"/>
    <w:rsid w:val="0007702F"/>
    <w:rsid w:val="00077E5F"/>
    <w:rsid w:val="0008036A"/>
    <w:rsid w:val="0008087E"/>
    <w:rsid w:val="000809B1"/>
    <w:rsid w:val="00081AE6"/>
    <w:rsid w:val="000821F2"/>
    <w:rsid w:val="000825F7"/>
    <w:rsid w:val="000836FC"/>
    <w:rsid w:val="00083A57"/>
    <w:rsid w:val="00083F8A"/>
    <w:rsid w:val="00084503"/>
    <w:rsid w:val="00084A4E"/>
    <w:rsid w:val="00084A6B"/>
    <w:rsid w:val="00084D1B"/>
    <w:rsid w:val="000855EB"/>
    <w:rsid w:val="00085B52"/>
    <w:rsid w:val="000866F2"/>
    <w:rsid w:val="0008759A"/>
    <w:rsid w:val="000875A7"/>
    <w:rsid w:val="00087A20"/>
    <w:rsid w:val="00087CEE"/>
    <w:rsid w:val="0009009F"/>
    <w:rsid w:val="00091557"/>
    <w:rsid w:val="000915F9"/>
    <w:rsid w:val="00091C92"/>
    <w:rsid w:val="000924C1"/>
    <w:rsid w:val="000924F0"/>
    <w:rsid w:val="00093474"/>
    <w:rsid w:val="00093EDC"/>
    <w:rsid w:val="00094D6F"/>
    <w:rsid w:val="00095094"/>
    <w:rsid w:val="0009510F"/>
    <w:rsid w:val="00095F62"/>
    <w:rsid w:val="000968BB"/>
    <w:rsid w:val="00096EEA"/>
    <w:rsid w:val="000A18EC"/>
    <w:rsid w:val="000A1B7B"/>
    <w:rsid w:val="000A337E"/>
    <w:rsid w:val="000A3AB3"/>
    <w:rsid w:val="000A3C41"/>
    <w:rsid w:val="000A5610"/>
    <w:rsid w:val="000A56F2"/>
    <w:rsid w:val="000A6197"/>
    <w:rsid w:val="000A6DB3"/>
    <w:rsid w:val="000A748C"/>
    <w:rsid w:val="000B0359"/>
    <w:rsid w:val="000B05A6"/>
    <w:rsid w:val="000B18F5"/>
    <w:rsid w:val="000B2719"/>
    <w:rsid w:val="000B3A8F"/>
    <w:rsid w:val="000B444A"/>
    <w:rsid w:val="000B461C"/>
    <w:rsid w:val="000B4799"/>
    <w:rsid w:val="000B4AB9"/>
    <w:rsid w:val="000B58C3"/>
    <w:rsid w:val="000B6054"/>
    <w:rsid w:val="000B61E9"/>
    <w:rsid w:val="000B638D"/>
    <w:rsid w:val="000B6478"/>
    <w:rsid w:val="000B674A"/>
    <w:rsid w:val="000B7911"/>
    <w:rsid w:val="000C08A1"/>
    <w:rsid w:val="000C165A"/>
    <w:rsid w:val="000C2E19"/>
    <w:rsid w:val="000C4608"/>
    <w:rsid w:val="000C4C24"/>
    <w:rsid w:val="000C5F9D"/>
    <w:rsid w:val="000C6D7C"/>
    <w:rsid w:val="000C763F"/>
    <w:rsid w:val="000D02A2"/>
    <w:rsid w:val="000D0496"/>
    <w:rsid w:val="000D0D07"/>
    <w:rsid w:val="000D0F45"/>
    <w:rsid w:val="000D1051"/>
    <w:rsid w:val="000D1138"/>
    <w:rsid w:val="000D11A7"/>
    <w:rsid w:val="000D2808"/>
    <w:rsid w:val="000D2841"/>
    <w:rsid w:val="000D2AC4"/>
    <w:rsid w:val="000D4797"/>
    <w:rsid w:val="000D4C1E"/>
    <w:rsid w:val="000D4E92"/>
    <w:rsid w:val="000D690B"/>
    <w:rsid w:val="000D6C85"/>
    <w:rsid w:val="000D7250"/>
    <w:rsid w:val="000D7366"/>
    <w:rsid w:val="000E0106"/>
    <w:rsid w:val="000E0527"/>
    <w:rsid w:val="000E1211"/>
    <w:rsid w:val="000E1444"/>
    <w:rsid w:val="000E1E92"/>
    <w:rsid w:val="000E20CB"/>
    <w:rsid w:val="000E218B"/>
    <w:rsid w:val="000E24BD"/>
    <w:rsid w:val="000E2C4D"/>
    <w:rsid w:val="000E46B5"/>
    <w:rsid w:val="000E5014"/>
    <w:rsid w:val="000E7934"/>
    <w:rsid w:val="000F06D6"/>
    <w:rsid w:val="000F0B01"/>
    <w:rsid w:val="000F0B8B"/>
    <w:rsid w:val="000F0EB1"/>
    <w:rsid w:val="000F1106"/>
    <w:rsid w:val="000F13CE"/>
    <w:rsid w:val="000F1AB7"/>
    <w:rsid w:val="000F1BE7"/>
    <w:rsid w:val="000F253D"/>
    <w:rsid w:val="000F3730"/>
    <w:rsid w:val="000F3BE9"/>
    <w:rsid w:val="000F3C13"/>
    <w:rsid w:val="000F3E39"/>
    <w:rsid w:val="000F3F6C"/>
    <w:rsid w:val="000F4E22"/>
    <w:rsid w:val="000F5ECE"/>
    <w:rsid w:val="000F638F"/>
    <w:rsid w:val="000F6DF3"/>
    <w:rsid w:val="001005FF"/>
    <w:rsid w:val="00101393"/>
    <w:rsid w:val="00102CE8"/>
    <w:rsid w:val="00103388"/>
    <w:rsid w:val="00103C81"/>
    <w:rsid w:val="00105F6A"/>
    <w:rsid w:val="001062FB"/>
    <w:rsid w:val="001063E6"/>
    <w:rsid w:val="0010734D"/>
    <w:rsid w:val="001079F8"/>
    <w:rsid w:val="001107FB"/>
    <w:rsid w:val="00110D74"/>
    <w:rsid w:val="00112857"/>
    <w:rsid w:val="00112F3B"/>
    <w:rsid w:val="0011368B"/>
    <w:rsid w:val="00113876"/>
    <w:rsid w:val="00113CF4"/>
    <w:rsid w:val="00113EE6"/>
    <w:rsid w:val="001147D7"/>
    <w:rsid w:val="00115017"/>
    <w:rsid w:val="001151E4"/>
    <w:rsid w:val="001153EA"/>
    <w:rsid w:val="001155FB"/>
    <w:rsid w:val="00115643"/>
    <w:rsid w:val="00115DD4"/>
    <w:rsid w:val="00116765"/>
    <w:rsid w:val="001176FC"/>
    <w:rsid w:val="001206D4"/>
    <w:rsid w:val="001206FF"/>
    <w:rsid w:val="00120B24"/>
    <w:rsid w:val="00120C59"/>
    <w:rsid w:val="001219F5"/>
    <w:rsid w:val="00121A20"/>
    <w:rsid w:val="00122505"/>
    <w:rsid w:val="001233EE"/>
    <w:rsid w:val="0012377F"/>
    <w:rsid w:val="001240B7"/>
    <w:rsid w:val="00124314"/>
    <w:rsid w:val="0012603C"/>
    <w:rsid w:val="001261AB"/>
    <w:rsid w:val="0012622A"/>
    <w:rsid w:val="0012657B"/>
    <w:rsid w:val="00126B4A"/>
    <w:rsid w:val="00126DA5"/>
    <w:rsid w:val="001273B1"/>
    <w:rsid w:val="001305E4"/>
    <w:rsid w:val="0013108E"/>
    <w:rsid w:val="00131191"/>
    <w:rsid w:val="00132FD0"/>
    <w:rsid w:val="00133EBF"/>
    <w:rsid w:val="001344C0"/>
    <w:rsid w:val="001346FA"/>
    <w:rsid w:val="00134AC5"/>
    <w:rsid w:val="00135252"/>
    <w:rsid w:val="00136794"/>
    <w:rsid w:val="0013742F"/>
    <w:rsid w:val="00137AB5"/>
    <w:rsid w:val="00137F0B"/>
    <w:rsid w:val="00140C46"/>
    <w:rsid w:val="00140E54"/>
    <w:rsid w:val="00140FA8"/>
    <w:rsid w:val="001428C4"/>
    <w:rsid w:val="00142A32"/>
    <w:rsid w:val="001433BA"/>
    <w:rsid w:val="001445DB"/>
    <w:rsid w:val="00144A78"/>
    <w:rsid w:val="00147037"/>
    <w:rsid w:val="00147B44"/>
    <w:rsid w:val="0015025F"/>
    <w:rsid w:val="00150631"/>
    <w:rsid w:val="00150FCF"/>
    <w:rsid w:val="00151212"/>
    <w:rsid w:val="00151651"/>
    <w:rsid w:val="00151E23"/>
    <w:rsid w:val="001526E0"/>
    <w:rsid w:val="001533DD"/>
    <w:rsid w:val="00153463"/>
    <w:rsid w:val="001534F7"/>
    <w:rsid w:val="0015373E"/>
    <w:rsid w:val="00153E72"/>
    <w:rsid w:val="001551B5"/>
    <w:rsid w:val="001555BF"/>
    <w:rsid w:val="001568DC"/>
    <w:rsid w:val="00157081"/>
    <w:rsid w:val="00157196"/>
    <w:rsid w:val="00157C14"/>
    <w:rsid w:val="00157E0C"/>
    <w:rsid w:val="00160F3D"/>
    <w:rsid w:val="001613C4"/>
    <w:rsid w:val="0016171F"/>
    <w:rsid w:val="00161A28"/>
    <w:rsid w:val="00162D76"/>
    <w:rsid w:val="00163DD9"/>
    <w:rsid w:val="00164544"/>
    <w:rsid w:val="00164800"/>
    <w:rsid w:val="001659C1"/>
    <w:rsid w:val="001661B2"/>
    <w:rsid w:val="00167806"/>
    <w:rsid w:val="001678A0"/>
    <w:rsid w:val="00170358"/>
    <w:rsid w:val="00171C94"/>
    <w:rsid w:val="001729AE"/>
    <w:rsid w:val="00173122"/>
    <w:rsid w:val="001739B4"/>
    <w:rsid w:val="00173A8E"/>
    <w:rsid w:val="00174F32"/>
    <w:rsid w:val="001757DD"/>
    <w:rsid w:val="001804AE"/>
    <w:rsid w:val="00180C7E"/>
    <w:rsid w:val="00180F6B"/>
    <w:rsid w:val="00181060"/>
    <w:rsid w:val="0018143F"/>
    <w:rsid w:val="00181A7D"/>
    <w:rsid w:val="001823F7"/>
    <w:rsid w:val="0018323A"/>
    <w:rsid w:val="001848AE"/>
    <w:rsid w:val="00184938"/>
    <w:rsid w:val="00184BD2"/>
    <w:rsid w:val="00186655"/>
    <w:rsid w:val="00187D8A"/>
    <w:rsid w:val="00190AC1"/>
    <w:rsid w:val="00191AB3"/>
    <w:rsid w:val="00191E82"/>
    <w:rsid w:val="00191F76"/>
    <w:rsid w:val="0019341A"/>
    <w:rsid w:val="00193A15"/>
    <w:rsid w:val="00194B33"/>
    <w:rsid w:val="00194DD4"/>
    <w:rsid w:val="00196482"/>
    <w:rsid w:val="001968D0"/>
    <w:rsid w:val="00196D50"/>
    <w:rsid w:val="00196E7E"/>
    <w:rsid w:val="00197114"/>
    <w:rsid w:val="00197CF6"/>
    <w:rsid w:val="00197DF9"/>
    <w:rsid w:val="00197FEE"/>
    <w:rsid w:val="001A0590"/>
    <w:rsid w:val="001A0AEE"/>
    <w:rsid w:val="001A1490"/>
    <w:rsid w:val="001A1987"/>
    <w:rsid w:val="001A1B3B"/>
    <w:rsid w:val="001A1BAF"/>
    <w:rsid w:val="001A2564"/>
    <w:rsid w:val="001A3E8B"/>
    <w:rsid w:val="001A423F"/>
    <w:rsid w:val="001A4DA2"/>
    <w:rsid w:val="001A6173"/>
    <w:rsid w:val="001A6557"/>
    <w:rsid w:val="001A6853"/>
    <w:rsid w:val="001A6CBA"/>
    <w:rsid w:val="001A7976"/>
    <w:rsid w:val="001A7DDC"/>
    <w:rsid w:val="001B0D97"/>
    <w:rsid w:val="001B0EE2"/>
    <w:rsid w:val="001B47AE"/>
    <w:rsid w:val="001B48EF"/>
    <w:rsid w:val="001B49C7"/>
    <w:rsid w:val="001B4FAE"/>
    <w:rsid w:val="001B5A5D"/>
    <w:rsid w:val="001C0CC7"/>
    <w:rsid w:val="001C1533"/>
    <w:rsid w:val="001C15C3"/>
    <w:rsid w:val="001C1CE5"/>
    <w:rsid w:val="001C27A4"/>
    <w:rsid w:val="001C287D"/>
    <w:rsid w:val="001C2BC1"/>
    <w:rsid w:val="001C3D2A"/>
    <w:rsid w:val="001C5151"/>
    <w:rsid w:val="001C678D"/>
    <w:rsid w:val="001C67C4"/>
    <w:rsid w:val="001C7C6A"/>
    <w:rsid w:val="001D0065"/>
    <w:rsid w:val="001D03A8"/>
    <w:rsid w:val="001D0779"/>
    <w:rsid w:val="001D09EA"/>
    <w:rsid w:val="001D0F76"/>
    <w:rsid w:val="001D1385"/>
    <w:rsid w:val="001D20C2"/>
    <w:rsid w:val="001D3ED9"/>
    <w:rsid w:val="001D51BA"/>
    <w:rsid w:val="001D5CC7"/>
    <w:rsid w:val="001D6342"/>
    <w:rsid w:val="001D6999"/>
    <w:rsid w:val="001D6C73"/>
    <w:rsid w:val="001D6D53"/>
    <w:rsid w:val="001E016A"/>
    <w:rsid w:val="001E243B"/>
    <w:rsid w:val="001E2560"/>
    <w:rsid w:val="001E3A1E"/>
    <w:rsid w:val="001E488E"/>
    <w:rsid w:val="001E53C3"/>
    <w:rsid w:val="001E58E2"/>
    <w:rsid w:val="001E5E70"/>
    <w:rsid w:val="001E62EB"/>
    <w:rsid w:val="001E7A28"/>
    <w:rsid w:val="001E7AED"/>
    <w:rsid w:val="001E7D0C"/>
    <w:rsid w:val="001F0D4C"/>
    <w:rsid w:val="001F1887"/>
    <w:rsid w:val="001F2D1F"/>
    <w:rsid w:val="001F3916"/>
    <w:rsid w:val="001F4D68"/>
    <w:rsid w:val="001F54C5"/>
    <w:rsid w:val="001F564B"/>
    <w:rsid w:val="001F589D"/>
    <w:rsid w:val="001F5E74"/>
    <w:rsid w:val="001F662C"/>
    <w:rsid w:val="001F6985"/>
    <w:rsid w:val="001F6A32"/>
    <w:rsid w:val="001F7074"/>
    <w:rsid w:val="001F721D"/>
    <w:rsid w:val="001F7F2E"/>
    <w:rsid w:val="00200490"/>
    <w:rsid w:val="00200DC4"/>
    <w:rsid w:val="002013A8"/>
    <w:rsid w:val="00201F3A"/>
    <w:rsid w:val="00202CE1"/>
    <w:rsid w:val="00203F96"/>
    <w:rsid w:val="002069B2"/>
    <w:rsid w:val="002077C6"/>
    <w:rsid w:val="00207FA3"/>
    <w:rsid w:val="00211089"/>
    <w:rsid w:val="0021168B"/>
    <w:rsid w:val="00212DC4"/>
    <w:rsid w:val="00213527"/>
    <w:rsid w:val="00213826"/>
    <w:rsid w:val="00214030"/>
    <w:rsid w:val="00214DA8"/>
    <w:rsid w:val="00215423"/>
    <w:rsid w:val="002158FA"/>
    <w:rsid w:val="00216036"/>
    <w:rsid w:val="0021730A"/>
    <w:rsid w:val="00217C46"/>
    <w:rsid w:val="0022022A"/>
    <w:rsid w:val="0022057E"/>
    <w:rsid w:val="00220600"/>
    <w:rsid w:val="00220668"/>
    <w:rsid w:val="00220DD8"/>
    <w:rsid w:val="002224DB"/>
    <w:rsid w:val="00223FCB"/>
    <w:rsid w:val="00224DFB"/>
    <w:rsid w:val="002252C3"/>
    <w:rsid w:val="00225C54"/>
    <w:rsid w:val="00225E48"/>
    <w:rsid w:val="00227DBB"/>
    <w:rsid w:val="00230765"/>
    <w:rsid w:val="00231200"/>
    <w:rsid w:val="002319E4"/>
    <w:rsid w:val="00232DAA"/>
    <w:rsid w:val="0023412D"/>
    <w:rsid w:val="002349D4"/>
    <w:rsid w:val="00235632"/>
    <w:rsid w:val="00235872"/>
    <w:rsid w:val="00235904"/>
    <w:rsid w:val="00235DA9"/>
    <w:rsid w:val="002375D3"/>
    <w:rsid w:val="002379E9"/>
    <w:rsid w:val="002407AA"/>
    <w:rsid w:val="00241559"/>
    <w:rsid w:val="0024179F"/>
    <w:rsid w:val="00241B89"/>
    <w:rsid w:val="002435B3"/>
    <w:rsid w:val="00244DEC"/>
    <w:rsid w:val="002451ED"/>
    <w:rsid w:val="002458EB"/>
    <w:rsid w:val="00245F3D"/>
    <w:rsid w:val="002468EA"/>
    <w:rsid w:val="00246A88"/>
    <w:rsid w:val="00246CC1"/>
    <w:rsid w:val="002472D9"/>
    <w:rsid w:val="00247C73"/>
    <w:rsid w:val="002500C8"/>
    <w:rsid w:val="002500E4"/>
    <w:rsid w:val="0025100D"/>
    <w:rsid w:val="00252141"/>
    <w:rsid w:val="00252272"/>
    <w:rsid w:val="0025275B"/>
    <w:rsid w:val="002529E2"/>
    <w:rsid w:val="002533F8"/>
    <w:rsid w:val="002542C4"/>
    <w:rsid w:val="00254877"/>
    <w:rsid w:val="00254B91"/>
    <w:rsid w:val="00254C8E"/>
    <w:rsid w:val="002555D8"/>
    <w:rsid w:val="0025698D"/>
    <w:rsid w:val="00257543"/>
    <w:rsid w:val="00260023"/>
    <w:rsid w:val="002611E7"/>
    <w:rsid w:val="002617E7"/>
    <w:rsid w:val="00262A11"/>
    <w:rsid w:val="00264228"/>
    <w:rsid w:val="00264334"/>
    <w:rsid w:val="0026473E"/>
    <w:rsid w:val="00264A90"/>
    <w:rsid w:val="00264AA4"/>
    <w:rsid w:val="0026590C"/>
    <w:rsid w:val="00265CC6"/>
    <w:rsid w:val="00265D53"/>
    <w:rsid w:val="00266214"/>
    <w:rsid w:val="002662D8"/>
    <w:rsid w:val="00266788"/>
    <w:rsid w:val="00266CA1"/>
    <w:rsid w:val="00267C83"/>
    <w:rsid w:val="0027144F"/>
    <w:rsid w:val="00271813"/>
    <w:rsid w:val="00271F3A"/>
    <w:rsid w:val="00272568"/>
    <w:rsid w:val="00273278"/>
    <w:rsid w:val="0027362F"/>
    <w:rsid w:val="002736D7"/>
    <w:rsid w:val="002737F4"/>
    <w:rsid w:val="00273B21"/>
    <w:rsid w:val="0027491C"/>
    <w:rsid w:val="0027511F"/>
    <w:rsid w:val="00276199"/>
    <w:rsid w:val="002762E7"/>
    <w:rsid w:val="00276B63"/>
    <w:rsid w:val="00276BC7"/>
    <w:rsid w:val="002772A0"/>
    <w:rsid w:val="002779F8"/>
    <w:rsid w:val="0028043A"/>
    <w:rsid w:val="002805F5"/>
    <w:rsid w:val="00280751"/>
    <w:rsid w:val="00280D5B"/>
    <w:rsid w:val="00281FE9"/>
    <w:rsid w:val="00282405"/>
    <w:rsid w:val="002826D4"/>
    <w:rsid w:val="0028280A"/>
    <w:rsid w:val="00283427"/>
    <w:rsid w:val="00283EC6"/>
    <w:rsid w:val="00285069"/>
    <w:rsid w:val="002858F5"/>
    <w:rsid w:val="002860EA"/>
    <w:rsid w:val="002862DD"/>
    <w:rsid w:val="00286ACD"/>
    <w:rsid w:val="00286D46"/>
    <w:rsid w:val="00286E36"/>
    <w:rsid w:val="00287729"/>
    <w:rsid w:val="00287838"/>
    <w:rsid w:val="002900E4"/>
    <w:rsid w:val="002907B5"/>
    <w:rsid w:val="00292C36"/>
    <w:rsid w:val="00292EB7"/>
    <w:rsid w:val="002932CA"/>
    <w:rsid w:val="00296206"/>
    <w:rsid w:val="00296227"/>
    <w:rsid w:val="00296958"/>
    <w:rsid w:val="00296ED7"/>
    <w:rsid w:val="00296F44"/>
    <w:rsid w:val="0029777D"/>
    <w:rsid w:val="002A055E"/>
    <w:rsid w:val="002A0DA0"/>
    <w:rsid w:val="002A11B8"/>
    <w:rsid w:val="002A1D4E"/>
    <w:rsid w:val="002A1F9E"/>
    <w:rsid w:val="002A2869"/>
    <w:rsid w:val="002A37B5"/>
    <w:rsid w:val="002A4E5A"/>
    <w:rsid w:val="002A4FA1"/>
    <w:rsid w:val="002A534A"/>
    <w:rsid w:val="002A7C6B"/>
    <w:rsid w:val="002B01EC"/>
    <w:rsid w:val="002B0475"/>
    <w:rsid w:val="002B0B4C"/>
    <w:rsid w:val="002B112E"/>
    <w:rsid w:val="002B1DAE"/>
    <w:rsid w:val="002B24D6"/>
    <w:rsid w:val="002B2DD6"/>
    <w:rsid w:val="002B3189"/>
    <w:rsid w:val="002B3497"/>
    <w:rsid w:val="002B3514"/>
    <w:rsid w:val="002B369B"/>
    <w:rsid w:val="002B43DB"/>
    <w:rsid w:val="002B47B5"/>
    <w:rsid w:val="002B4A30"/>
    <w:rsid w:val="002B7B4F"/>
    <w:rsid w:val="002B7C35"/>
    <w:rsid w:val="002B7E95"/>
    <w:rsid w:val="002C1495"/>
    <w:rsid w:val="002C3DE4"/>
    <w:rsid w:val="002C41E6"/>
    <w:rsid w:val="002C5BF6"/>
    <w:rsid w:val="002C6BE9"/>
    <w:rsid w:val="002D071A"/>
    <w:rsid w:val="002D0826"/>
    <w:rsid w:val="002D0C3D"/>
    <w:rsid w:val="002D0CE7"/>
    <w:rsid w:val="002D2B5B"/>
    <w:rsid w:val="002D34B2"/>
    <w:rsid w:val="002D42B4"/>
    <w:rsid w:val="002D4E02"/>
    <w:rsid w:val="002D5826"/>
    <w:rsid w:val="002D5CD1"/>
    <w:rsid w:val="002D5E8F"/>
    <w:rsid w:val="002D64F5"/>
    <w:rsid w:val="002D6511"/>
    <w:rsid w:val="002D7355"/>
    <w:rsid w:val="002D7637"/>
    <w:rsid w:val="002E0100"/>
    <w:rsid w:val="002E11DE"/>
    <w:rsid w:val="002E17F2"/>
    <w:rsid w:val="002E2347"/>
    <w:rsid w:val="002E311A"/>
    <w:rsid w:val="002E34DB"/>
    <w:rsid w:val="002E3899"/>
    <w:rsid w:val="002E3953"/>
    <w:rsid w:val="002E50AC"/>
    <w:rsid w:val="002E615F"/>
    <w:rsid w:val="002E7165"/>
    <w:rsid w:val="002E741A"/>
    <w:rsid w:val="002E7CAE"/>
    <w:rsid w:val="002F0BBD"/>
    <w:rsid w:val="002F187F"/>
    <w:rsid w:val="002F23D4"/>
    <w:rsid w:val="002F2771"/>
    <w:rsid w:val="002F2B26"/>
    <w:rsid w:val="002F2C04"/>
    <w:rsid w:val="002F2F9F"/>
    <w:rsid w:val="002F315E"/>
    <w:rsid w:val="002F330E"/>
    <w:rsid w:val="002F37A9"/>
    <w:rsid w:val="002F3DE3"/>
    <w:rsid w:val="002F4C73"/>
    <w:rsid w:val="002F6288"/>
    <w:rsid w:val="002F6B94"/>
    <w:rsid w:val="002F7218"/>
    <w:rsid w:val="002F7407"/>
    <w:rsid w:val="003002F5"/>
    <w:rsid w:val="00300565"/>
    <w:rsid w:val="00301CE6"/>
    <w:rsid w:val="0030224A"/>
    <w:rsid w:val="0030256B"/>
    <w:rsid w:val="00303CFC"/>
    <w:rsid w:val="00304695"/>
    <w:rsid w:val="0030501F"/>
    <w:rsid w:val="00305CF2"/>
    <w:rsid w:val="00306378"/>
    <w:rsid w:val="0030639F"/>
    <w:rsid w:val="00307BA1"/>
    <w:rsid w:val="00307F93"/>
    <w:rsid w:val="00311066"/>
    <w:rsid w:val="00311702"/>
    <w:rsid w:val="00311E82"/>
    <w:rsid w:val="00313B36"/>
    <w:rsid w:val="00313FD6"/>
    <w:rsid w:val="00314266"/>
    <w:rsid w:val="003143BD"/>
    <w:rsid w:val="0031452F"/>
    <w:rsid w:val="00315520"/>
    <w:rsid w:val="00315729"/>
    <w:rsid w:val="00315AEF"/>
    <w:rsid w:val="00316780"/>
    <w:rsid w:val="00316A7D"/>
    <w:rsid w:val="00317570"/>
    <w:rsid w:val="003203ED"/>
    <w:rsid w:val="00320F17"/>
    <w:rsid w:val="00321302"/>
    <w:rsid w:val="00322C9F"/>
    <w:rsid w:val="00322E48"/>
    <w:rsid w:val="003232C1"/>
    <w:rsid w:val="003232FD"/>
    <w:rsid w:val="00323CB0"/>
    <w:rsid w:val="00324091"/>
    <w:rsid w:val="00324D23"/>
    <w:rsid w:val="00325282"/>
    <w:rsid w:val="003260BF"/>
    <w:rsid w:val="0032640D"/>
    <w:rsid w:val="003266A9"/>
    <w:rsid w:val="00326CB0"/>
    <w:rsid w:val="003273C0"/>
    <w:rsid w:val="00327997"/>
    <w:rsid w:val="00331751"/>
    <w:rsid w:val="00331B7B"/>
    <w:rsid w:val="00332420"/>
    <w:rsid w:val="003325FC"/>
    <w:rsid w:val="00334579"/>
    <w:rsid w:val="003350A9"/>
    <w:rsid w:val="00335858"/>
    <w:rsid w:val="00336BDA"/>
    <w:rsid w:val="0033716A"/>
    <w:rsid w:val="00337CEE"/>
    <w:rsid w:val="00340025"/>
    <w:rsid w:val="00340CFD"/>
    <w:rsid w:val="00341A2B"/>
    <w:rsid w:val="00342195"/>
    <w:rsid w:val="003422A2"/>
    <w:rsid w:val="00342BD7"/>
    <w:rsid w:val="0034471E"/>
    <w:rsid w:val="00344746"/>
    <w:rsid w:val="00344772"/>
    <w:rsid w:val="00344829"/>
    <w:rsid w:val="00344C6D"/>
    <w:rsid w:val="00345082"/>
    <w:rsid w:val="00345F10"/>
    <w:rsid w:val="00346233"/>
    <w:rsid w:val="003464D5"/>
    <w:rsid w:val="003467CA"/>
    <w:rsid w:val="003468A0"/>
    <w:rsid w:val="00346DB5"/>
    <w:rsid w:val="003477B1"/>
    <w:rsid w:val="00347A76"/>
    <w:rsid w:val="00350D33"/>
    <w:rsid w:val="00351070"/>
    <w:rsid w:val="00351144"/>
    <w:rsid w:val="00351EA2"/>
    <w:rsid w:val="00352AAB"/>
    <w:rsid w:val="00352D3D"/>
    <w:rsid w:val="0035342F"/>
    <w:rsid w:val="003536CA"/>
    <w:rsid w:val="00354703"/>
    <w:rsid w:val="00354DFB"/>
    <w:rsid w:val="00354FDE"/>
    <w:rsid w:val="0035567C"/>
    <w:rsid w:val="00356A14"/>
    <w:rsid w:val="00357380"/>
    <w:rsid w:val="003577FB"/>
    <w:rsid w:val="00357C0B"/>
    <w:rsid w:val="003602D9"/>
    <w:rsid w:val="003604CE"/>
    <w:rsid w:val="00361733"/>
    <w:rsid w:val="0036189F"/>
    <w:rsid w:val="00362555"/>
    <w:rsid w:val="00362C0F"/>
    <w:rsid w:val="0036328F"/>
    <w:rsid w:val="00363684"/>
    <w:rsid w:val="00363A2C"/>
    <w:rsid w:val="00363A9D"/>
    <w:rsid w:val="00363C0A"/>
    <w:rsid w:val="00365F39"/>
    <w:rsid w:val="0036707F"/>
    <w:rsid w:val="00370E47"/>
    <w:rsid w:val="00372454"/>
    <w:rsid w:val="00372499"/>
    <w:rsid w:val="003725BE"/>
    <w:rsid w:val="00372F85"/>
    <w:rsid w:val="00372F94"/>
    <w:rsid w:val="003740ED"/>
    <w:rsid w:val="003742AC"/>
    <w:rsid w:val="003745CA"/>
    <w:rsid w:val="00374ADB"/>
    <w:rsid w:val="00376B97"/>
    <w:rsid w:val="00377200"/>
    <w:rsid w:val="00377618"/>
    <w:rsid w:val="00377CE1"/>
    <w:rsid w:val="0038007B"/>
    <w:rsid w:val="0038141E"/>
    <w:rsid w:val="00382CA6"/>
    <w:rsid w:val="003835F8"/>
    <w:rsid w:val="003849F6"/>
    <w:rsid w:val="00385018"/>
    <w:rsid w:val="003852B7"/>
    <w:rsid w:val="00385522"/>
    <w:rsid w:val="00385BF0"/>
    <w:rsid w:val="0038615A"/>
    <w:rsid w:val="00386269"/>
    <w:rsid w:val="0038754D"/>
    <w:rsid w:val="00387A9E"/>
    <w:rsid w:val="00390E46"/>
    <w:rsid w:val="0039108E"/>
    <w:rsid w:val="0039171C"/>
    <w:rsid w:val="00392D75"/>
    <w:rsid w:val="003939FF"/>
    <w:rsid w:val="00393A76"/>
    <w:rsid w:val="00393ADD"/>
    <w:rsid w:val="00394622"/>
    <w:rsid w:val="0039778B"/>
    <w:rsid w:val="003A0613"/>
    <w:rsid w:val="003A0B91"/>
    <w:rsid w:val="003A0E41"/>
    <w:rsid w:val="003A141B"/>
    <w:rsid w:val="003A20D1"/>
    <w:rsid w:val="003A2223"/>
    <w:rsid w:val="003A272A"/>
    <w:rsid w:val="003A2A0F"/>
    <w:rsid w:val="003A3147"/>
    <w:rsid w:val="003A40F7"/>
    <w:rsid w:val="003A41CA"/>
    <w:rsid w:val="003A45A1"/>
    <w:rsid w:val="003A562E"/>
    <w:rsid w:val="003A5B0A"/>
    <w:rsid w:val="003A5E6C"/>
    <w:rsid w:val="003A61C4"/>
    <w:rsid w:val="003A6BAC"/>
    <w:rsid w:val="003A6E97"/>
    <w:rsid w:val="003A7EF3"/>
    <w:rsid w:val="003A7F0D"/>
    <w:rsid w:val="003B0150"/>
    <w:rsid w:val="003B0872"/>
    <w:rsid w:val="003B0E81"/>
    <w:rsid w:val="003B159C"/>
    <w:rsid w:val="003B21D5"/>
    <w:rsid w:val="003B21E6"/>
    <w:rsid w:val="003B369F"/>
    <w:rsid w:val="003B36A3"/>
    <w:rsid w:val="003B43B1"/>
    <w:rsid w:val="003B5A34"/>
    <w:rsid w:val="003B6B71"/>
    <w:rsid w:val="003B7FE5"/>
    <w:rsid w:val="003C00F8"/>
    <w:rsid w:val="003C0302"/>
    <w:rsid w:val="003C0737"/>
    <w:rsid w:val="003C11C8"/>
    <w:rsid w:val="003C242F"/>
    <w:rsid w:val="003C2702"/>
    <w:rsid w:val="003C2D6A"/>
    <w:rsid w:val="003C39E2"/>
    <w:rsid w:val="003C3B42"/>
    <w:rsid w:val="003C3D12"/>
    <w:rsid w:val="003C3ECC"/>
    <w:rsid w:val="003C4853"/>
    <w:rsid w:val="003C5328"/>
    <w:rsid w:val="003C57FA"/>
    <w:rsid w:val="003C5C73"/>
    <w:rsid w:val="003C5D8D"/>
    <w:rsid w:val="003C7806"/>
    <w:rsid w:val="003D062A"/>
    <w:rsid w:val="003D0929"/>
    <w:rsid w:val="003D0AFE"/>
    <w:rsid w:val="003D0D22"/>
    <w:rsid w:val="003D0DF9"/>
    <w:rsid w:val="003D109F"/>
    <w:rsid w:val="003D226A"/>
    <w:rsid w:val="003D2478"/>
    <w:rsid w:val="003D2EB8"/>
    <w:rsid w:val="003D30BF"/>
    <w:rsid w:val="003D3C45"/>
    <w:rsid w:val="003D423B"/>
    <w:rsid w:val="003D5197"/>
    <w:rsid w:val="003D5633"/>
    <w:rsid w:val="003D5851"/>
    <w:rsid w:val="003D5B1F"/>
    <w:rsid w:val="003D720C"/>
    <w:rsid w:val="003D763C"/>
    <w:rsid w:val="003E00AC"/>
    <w:rsid w:val="003E11C7"/>
    <w:rsid w:val="003E1251"/>
    <w:rsid w:val="003E15FA"/>
    <w:rsid w:val="003E3242"/>
    <w:rsid w:val="003E397B"/>
    <w:rsid w:val="003E47E8"/>
    <w:rsid w:val="003E4A66"/>
    <w:rsid w:val="003E4CE9"/>
    <w:rsid w:val="003E5174"/>
    <w:rsid w:val="003E5488"/>
    <w:rsid w:val="003E55E4"/>
    <w:rsid w:val="003E5FC2"/>
    <w:rsid w:val="003E62B4"/>
    <w:rsid w:val="003E64C8"/>
    <w:rsid w:val="003E74E3"/>
    <w:rsid w:val="003E79AF"/>
    <w:rsid w:val="003E7DB5"/>
    <w:rsid w:val="003F0169"/>
    <w:rsid w:val="003F05C7"/>
    <w:rsid w:val="003F18FB"/>
    <w:rsid w:val="003F20C4"/>
    <w:rsid w:val="003F2A19"/>
    <w:rsid w:val="003F2CD4"/>
    <w:rsid w:val="003F2DC6"/>
    <w:rsid w:val="003F4154"/>
    <w:rsid w:val="003F5BCD"/>
    <w:rsid w:val="003F6BBE"/>
    <w:rsid w:val="003F78BC"/>
    <w:rsid w:val="003F7B45"/>
    <w:rsid w:val="004000E8"/>
    <w:rsid w:val="00401337"/>
    <w:rsid w:val="004013BD"/>
    <w:rsid w:val="004015C6"/>
    <w:rsid w:val="00401A36"/>
    <w:rsid w:val="00402E2B"/>
    <w:rsid w:val="004033B5"/>
    <w:rsid w:val="00403D72"/>
    <w:rsid w:val="00403F5B"/>
    <w:rsid w:val="00404DA2"/>
    <w:rsid w:val="004050EA"/>
    <w:rsid w:val="0040512B"/>
    <w:rsid w:val="00405CA5"/>
    <w:rsid w:val="00407CD3"/>
    <w:rsid w:val="00410134"/>
    <w:rsid w:val="004103AD"/>
    <w:rsid w:val="00410B72"/>
    <w:rsid w:val="00410F18"/>
    <w:rsid w:val="00411491"/>
    <w:rsid w:val="0041263E"/>
    <w:rsid w:val="0041334D"/>
    <w:rsid w:val="00413AAC"/>
    <w:rsid w:val="00413E92"/>
    <w:rsid w:val="0041615A"/>
    <w:rsid w:val="00416755"/>
    <w:rsid w:val="00416B34"/>
    <w:rsid w:val="0041748C"/>
    <w:rsid w:val="004174E4"/>
    <w:rsid w:val="004204E0"/>
    <w:rsid w:val="00421105"/>
    <w:rsid w:val="00421831"/>
    <w:rsid w:val="004231C6"/>
    <w:rsid w:val="004238BA"/>
    <w:rsid w:val="00424074"/>
    <w:rsid w:val="004242F4"/>
    <w:rsid w:val="00425254"/>
    <w:rsid w:val="004259E7"/>
    <w:rsid w:val="00425DD2"/>
    <w:rsid w:val="004263FC"/>
    <w:rsid w:val="00426563"/>
    <w:rsid w:val="004268F0"/>
    <w:rsid w:val="00427248"/>
    <w:rsid w:val="004302B6"/>
    <w:rsid w:val="00430729"/>
    <w:rsid w:val="00430866"/>
    <w:rsid w:val="00430EE2"/>
    <w:rsid w:val="004312F1"/>
    <w:rsid w:val="00432E58"/>
    <w:rsid w:val="0043302E"/>
    <w:rsid w:val="00437447"/>
    <w:rsid w:val="004416AA"/>
    <w:rsid w:val="00441782"/>
    <w:rsid w:val="00441A92"/>
    <w:rsid w:val="00441BAE"/>
    <w:rsid w:val="00441E84"/>
    <w:rsid w:val="00442914"/>
    <w:rsid w:val="00442C00"/>
    <w:rsid w:val="00443B34"/>
    <w:rsid w:val="00443EE8"/>
    <w:rsid w:val="00444993"/>
    <w:rsid w:val="00444F56"/>
    <w:rsid w:val="00446488"/>
    <w:rsid w:val="00446F0C"/>
    <w:rsid w:val="00447E79"/>
    <w:rsid w:val="004517AA"/>
    <w:rsid w:val="004526BD"/>
    <w:rsid w:val="00452CAC"/>
    <w:rsid w:val="00452EC8"/>
    <w:rsid w:val="00453203"/>
    <w:rsid w:val="004532D1"/>
    <w:rsid w:val="00453D19"/>
    <w:rsid w:val="004549FE"/>
    <w:rsid w:val="00455339"/>
    <w:rsid w:val="004553A0"/>
    <w:rsid w:val="0045670A"/>
    <w:rsid w:val="00457565"/>
    <w:rsid w:val="004577B5"/>
    <w:rsid w:val="00457B71"/>
    <w:rsid w:val="004602BD"/>
    <w:rsid w:val="004606E2"/>
    <w:rsid w:val="00460E1A"/>
    <w:rsid w:val="0046114D"/>
    <w:rsid w:val="0046138A"/>
    <w:rsid w:val="00462A7F"/>
    <w:rsid w:val="00464BC0"/>
    <w:rsid w:val="00465ABC"/>
    <w:rsid w:val="00465B23"/>
    <w:rsid w:val="0046632F"/>
    <w:rsid w:val="00466416"/>
    <w:rsid w:val="00466683"/>
    <w:rsid w:val="0046683A"/>
    <w:rsid w:val="0046687A"/>
    <w:rsid w:val="004669E2"/>
    <w:rsid w:val="004675D8"/>
    <w:rsid w:val="004709DD"/>
    <w:rsid w:val="00470C31"/>
    <w:rsid w:val="00471618"/>
    <w:rsid w:val="00472E3D"/>
    <w:rsid w:val="004734D0"/>
    <w:rsid w:val="00473912"/>
    <w:rsid w:val="0047556B"/>
    <w:rsid w:val="00475918"/>
    <w:rsid w:val="00475FC3"/>
    <w:rsid w:val="004762BC"/>
    <w:rsid w:val="00476527"/>
    <w:rsid w:val="00476670"/>
    <w:rsid w:val="00476FD6"/>
    <w:rsid w:val="004775DC"/>
    <w:rsid w:val="00477642"/>
    <w:rsid w:val="00477768"/>
    <w:rsid w:val="00477B23"/>
    <w:rsid w:val="00480DA0"/>
    <w:rsid w:val="00481C26"/>
    <w:rsid w:val="00481F83"/>
    <w:rsid w:val="00483593"/>
    <w:rsid w:val="00485857"/>
    <w:rsid w:val="00485A8C"/>
    <w:rsid w:val="00490D90"/>
    <w:rsid w:val="00491C48"/>
    <w:rsid w:val="0049290C"/>
    <w:rsid w:val="00492BC5"/>
    <w:rsid w:val="0049377A"/>
    <w:rsid w:val="00494C73"/>
    <w:rsid w:val="00494F76"/>
    <w:rsid w:val="0049575C"/>
    <w:rsid w:val="00495C65"/>
    <w:rsid w:val="004964BB"/>
    <w:rsid w:val="004964F1"/>
    <w:rsid w:val="00497392"/>
    <w:rsid w:val="00497FF3"/>
    <w:rsid w:val="004A09D2"/>
    <w:rsid w:val="004A0CC6"/>
    <w:rsid w:val="004A0D40"/>
    <w:rsid w:val="004A1450"/>
    <w:rsid w:val="004A16BC"/>
    <w:rsid w:val="004A2A36"/>
    <w:rsid w:val="004A2B94"/>
    <w:rsid w:val="004A3DAC"/>
    <w:rsid w:val="004A5B05"/>
    <w:rsid w:val="004A6810"/>
    <w:rsid w:val="004A6E5C"/>
    <w:rsid w:val="004A7081"/>
    <w:rsid w:val="004A732B"/>
    <w:rsid w:val="004B058C"/>
    <w:rsid w:val="004B0FFB"/>
    <w:rsid w:val="004B1159"/>
    <w:rsid w:val="004B16CC"/>
    <w:rsid w:val="004B2141"/>
    <w:rsid w:val="004B429E"/>
    <w:rsid w:val="004B44A3"/>
    <w:rsid w:val="004B4B4F"/>
    <w:rsid w:val="004B6CA8"/>
    <w:rsid w:val="004B7C0C"/>
    <w:rsid w:val="004B7C55"/>
    <w:rsid w:val="004C01F2"/>
    <w:rsid w:val="004C056D"/>
    <w:rsid w:val="004C0C4C"/>
    <w:rsid w:val="004C23F1"/>
    <w:rsid w:val="004C25B2"/>
    <w:rsid w:val="004C2CB6"/>
    <w:rsid w:val="004C3898"/>
    <w:rsid w:val="004C3A52"/>
    <w:rsid w:val="004C47BD"/>
    <w:rsid w:val="004C5650"/>
    <w:rsid w:val="004C5C2A"/>
    <w:rsid w:val="004C6FFC"/>
    <w:rsid w:val="004C7446"/>
    <w:rsid w:val="004C7B2F"/>
    <w:rsid w:val="004D03CB"/>
    <w:rsid w:val="004D16EA"/>
    <w:rsid w:val="004D25B1"/>
    <w:rsid w:val="004D2677"/>
    <w:rsid w:val="004D36B1"/>
    <w:rsid w:val="004D4106"/>
    <w:rsid w:val="004D51DF"/>
    <w:rsid w:val="004D5B6C"/>
    <w:rsid w:val="004D6BE5"/>
    <w:rsid w:val="004D7920"/>
    <w:rsid w:val="004D7DFD"/>
    <w:rsid w:val="004D7E02"/>
    <w:rsid w:val="004D7EBD"/>
    <w:rsid w:val="004E06E5"/>
    <w:rsid w:val="004E1D64"/>
    <w:rsid w:val="004E1E6B"/>
    <w:rsid w:val="004E1FF5"/>
    <w:rsid w:val="004E235D"/>
    <w:rsid w:val="004E2636"/>
    <w:rsid w:val="004E2680"/>
    <w:rsid w:val="004E28F9"/>
    <w:rsid w:val="004E3609"/>
    <w:rsid w:val="004E3627"/>
    <w:rsid w:val="004E3A24"/>
    <w:rsid w:val="004E3F56"/>
    <w:rsid w:val="004E462E"/>
    <w:rsid w:val="004E5289"/>
    <w:rsid w:val="004E56DC"/>
    <w:rsid w:val="004E57B7"/>
    <w:rsid w:val="004E6DBB"/>
    <w:rsid w:val="004E76F4"/>
    <w:rsid w:val="004E7740"/>
    <w:rsid w:val="004E7A5F"/>
    <w:rsid w:val="004E7CF5"/>
    <w:rsid w:val="004F028A"/>
    <w:rsid w:val="004F0907"/>
    <w:rsid w:val="004F0B4E"/>
    <w:rsid w:val="004F0B6C"/>
    <w:rsid w:val="004F16AC"/>
    <w:rsid w:val="004F1F02"/>
    <w:rsid w:val="004F2078"/>
    <w:rsid w:val="004F3342"/>
    <w:rsid w:val="004F3565"/>
    <w:rsid w:val="004F465E"/>
    <w:rsid w:val="004F484A"/>
    <w:rsid w:val="004F4C92"/>
    <w:rsid w:val="004F4DA3"/>
    <w:rsid w:val="004F50BF"/>
    <w:rsid w:val="004F6C63"/>
    <w:rsid w:val="004F746E"/>
    <w:rsid w:val="004F7D6E"/>
    <w:rsid w:val="005005D6"/>
    <w:rsid w:val="00501A88"/>
    <w:rsid w:val="00501A9A"/>
    <w:rsid w:val="00502E6B"/>
    <w:rsid w:val="00504CF5"/>
    <w:rsid w:val="00505CFD"/>
    <w:rsid w:val="00506557"/>
    <w:rsid w:val="0050677A"/>
    <w:rsid w:val="005104F7"/>
    <w:rsid w:val="00510544"/>
    <w:rsid w:val="005108D8"/>
    <w:rsid w:val="00511281"/>
    <w:rsid w:val="005116F9"/>
    <w:rsid w:val="00511FA8"/>
    <w:rsid w:val="005135E0"/>
    <w:rsid w:val="00514B64"/>
    <w:rsid w:val="00514D92"/>
    <w:rsid w:val="005153A7"/>
    <w:rsid w:val="005155E8"/>
    <w:rsid w:val="00516A66"/>
    <w:rsid w:val="005177D7"/>
    <w:rsid w:val="005200D3"/>
    <w:rsid w:val="00520986"/>
    <w:rsid w:val="00520F7D"/>
    <w:rsid w:val="0052145A"/>
    <w:rsid w:val="005219CF"/>
    <w:rsid w:val="00521C7A"/>
    <w:rsid w:val="00521DF6"/>
    <w:rsid w:val="00522EE2"/>
    <w:rsid w:val="0052360D"/>
    <w:rsid w:val="0052367B"/>
    <w:rsid w:val="00523A71"/>
    <w:rsid w:val="00524721"/>
    <w:rsid w:val="005263CC"/>
    <w:rsid w:val="00527C10"/>
    <w:rsid w:val="00527F79"/>
    <w:rsid w:val="00530B70"/>
    <w:rsid w:val="00531D2A"/>
    <w:rsid w:val="00531E5E"/>
    <w:rsid w:val="00532F6C"/>
    <w:rsid w:val="0053417C"/>
    <w:rsid w:val="00534B59"/>
    <w:rsid w:val="00535818"/>
    <w:rsid w:val="00536759"/>
    <w:rsid w:val="00536DA7"/>
    <w:rsid w:val="005378EC"/>
    <w:rsid w:val="00537C62"/>
    <w:rsid w:val="005406B0"/>
    <w:rsid w:val="00541D71"/>
    <w:rsid w:val="005441E8"/>
    <w:rsid w:val="00545150"/>
    <w:rsid w:val="005460BB"/>
    <w:rsid w:val="0054679C"/>
    <w:rsid w:val="00546970"/>
    <w:rsid w:val="00550D6A"/>
    <w:rsid w:val="00550E29"/>
    <w:rsid w:val="00551D19"/>
    <w:rsid w:val="00552DB6"/>
    <w:rsid w:val="00554192"/>
    <w:rsid w:val="0055481A"/>
    <w:rsid w:val="00554E19"/>
    <w:rsid w:val="00554F9E"/>
    <w:rsid w:val="0055525C"/>
    <w:rsid w:val="00555A6F"/>
    <w:rsid w:val="0055632B"/>
    <w:rsid w:val="005566FA"/>
    <w:rsid w:val="00556F84"/>
    <w:rsid w:val="00557E9D"/>
    <w:rsid w:val="00560CAC"/>
    <w:rsid w:val="00561025"/>
    <w:rsid w:val="0056121F"/>
    <w:rsid w:val="00561A37"/>
    <w:rsid w:val="00561B0B"/>
    <w:rsid w:val="00561C20"/>
    <w:rsid w:val="00561CEB"/>
    <w:rsid w:val="00561F7C"/>
    <w:rsid w:val="005629E5"/>
    <w:rsid w:val="00562A00"/>
    <w:rsid w:val="00563089"/>
    <w:rsid w:val="005637F8"/>
    <w:rsid w:val="00563949"/>
    <w:rsid w:val="00563DB2"/>
    <w:rsid w:val="0056416E"/>
    <w:rsid w:val="005647B1"/>
    <w:rsid w:val="005657C5"/>
    <w:rsid w:val="00566336"/>
    <w:rsid w:val="00566698"/>
    <w:rsid w:val="0056674F"/>
    <w:rsid w:val="00566BCD"/>
    <w:rsid w:val="005672DF"/>
    <w:rsid w:val="0056735E"/>
    <w:rsid w:val="005708EB"/>
    <w:rsid w:val="00570C45"/>
    <w:rsid w:val="00570F04"/>
    <w:rsid w:val="00572505"/>
    <w:rsid w:val="00572730"/>
    <w:rsid w:val="005735A0"/>
    <w:rsid w:val="0057376C"/>
    <w:rsid w:val="00573915"/>
    <w:rsid w:val="00573960"/>
    <w:rsid w:val="00574723"/>
    <w:rsid w:val="00574B1B"/>
    <w:rsid w:val="00575980"/>
    <w:rsid w:val="00575DA6"/>
    <w:rsid w:val="00576619"/>
    <w:rsid w:val="0057732F"/>
    <w:rsid w:val="005777A5"/>
    <w:rsid w:val="00577C91"/>
    <w:rsid w:val="00580CB5"/>
    <w:rsid w:val="005818FF"/>
    <w:rsid w:val="00582809"/>
    <w:rsid w:val="00582882"/>
    <w:rsid w:val="005835E7"/>
    <w:rsid w:val="00583D71"/>
    <w:rsid w:val="0058466C"/>
    <w:rsid w:val="0058548B"/>
    <w:rsid w:val="005860AA"/>
    <w:rsid w:val="0058632B"/>
    <w:rsid w:val="0058798C"/>
    <w:rsid w:val="00587ED9"/>
    <w:rsid w:val="005900FA"/>
    <w:rsid w:val="00590D16"/>
    <w:rsid w:val="00591B7E"/>
    <w:rsid w:val="00591CA4"/>
    <w:rsid w:val="00592B0D"/>
    <w:rsid w:val="00592F48"/>
    <w:rsid w:val="005935A4"/>
    <w:rsid w:val="00593883"/>
    <w:rsid w:val="005948C2"/>
    <w:rsid w:val="00595399"/>
    <w:rsid w:val="00595DCA"/>
    <w:rsid w:val="005967D9"/>
    <w:rsid w:val="00596931"/>
    <w:rsid w:val="00596B37"/>
    <w:rsid w:val="00596E70"/>
    <w:rsid w:val="0059779B"/>
    <w:rsid w:val="005A209A"/>
    <w:rsid w:val="005A2BE9"/>
    <w:rsid w:val="005A328C"/>
    <w:rsid w:val="005A37B7"/>
    <w:rsid w:val="005A44D6"/>
    <w:rsid w:val="005A5E62"/>
    <w:rsid w:val="005A662D"/>
    <w:rsid w:val="005A6838"/>
    <w:rsid w:val="005A7100"/>
    <w:rsid w:val="005A7478"/>
    <w:rsid w:val="005A7E54"/>
    <w:rsid w:val="005B0E44"/>
    <w:rsid w:val="005B2A60"/>
    <w:rsid w:val="005B35D7"/>
    <w:rsid w:val="005B35F1"/>
    <w:rsid w:val="005B392A"/>
    <w:rsid w:val="005B3AA3"/>
    <w:rsid w:val="005B3DE8"/>
    <w:rsid w:val="005B513B"/>
    <w:rsid w:val="005B5678"/>
    <w:rsid w:val="005B5FD2"/>
    <w:rsid w:val="005B658C"/>
    <w:rsid w:val="005B6F83"/>
    <w:rsid w:val="005C0ADB"/>
    <w:rsid w:val="005C18EA"/>
    <w:rsid w:val="005C2228"/>
    <w:rsid w:val="005C23F4"/>
    <w:rsid w:val="005C2751"/>
    <w:rsid w:val="005C2821"/>
    <w:rsid w:val="005C3261"/>
    <w:rsid w:val="005C35C5"/>
    <w:rsid w:val="005C3AD7"/>
    <w:rsid w:val="005C43F4"/>
    <w:rsid w:val="005C4BA7"/>
    <w:rsid w:val="005C4D65"/>
    <w:rsid w:val="005C543A"/>
    <w:rsid w:val="005C6DD7"/>
    <w:rsid w:val="005C74FB"/>
    <w:rsid w:val="005C7A79"/>
    <w:rsid w:val="005D006E"/>
    <w:rsid w:val="005D02B9"/>
    <w:rsid w:val="005D0CFB"/>
    <w:rsid w:val="005D148E"/>
    <w:rsid w:val="005D1602"/>
    <w:rsid w:val="005D2E90"/>
    <w:rsid w:val="005D3131"/>
    <w:rsid w:val="005D35F6"/>
    <w:rsid w:val="005D375B"/>
    <w:rsid w:val="005D5BD4"/>
    <w:rsid w:val="005D5CA2"/>
    <w:rsid w:val="005D5CEE"/>
    <w:rsid w:val="005D6496"/>
    <w:rsid w:val="005D655B"/>
    <w:rsid w:val="005D6EDB"/>
    <w:rsid w:val="005D737C"/>
    <w:rsid w:val="005D7F12"/>
    <w:rsid w:val="005E01F2"/>
    <w:rsid w:val="005E0726"/>
    <w:rsid w:val="005E0F2E"/>
    <w:rsid w:val="005E1DD2"/>
    <w:rsid w:val="005E292F"/>
    <w:rsid w:val="005E2AA8"/>
    <w:rsid w:val="005E3632"/>
    <w:rsid w:val="005E385F"/>
    <w:rsid w:val="005E5B81"/>
    <w:rsid w:val="005E5E2E"/>
    <w:rsid w:val="005E60D3"/>
    <w:rsid w:val="005E6540"/>
    <w:rsid w:val="005F0336"/>
    <w:rsid w:val="005F05DE"/>
    <w:rsid w:val="005F285D"/>
    <w:rsid w:val="005F2CB1"/>
    <w:rsid w:val="005F2D80"/>
    <w:rsid w:val="005F3025"/>
    <w:rsid w:val="005F30D3"/>
    <w:rsid w:val="005F4C17"/>
    <w:rsid w:val="005F547B"/>
    <w:rsid w:val="005F581C"/>
    <w:rsid w:val="005F618C"/>
    <w:rsid w:val="005F689B"/>
    <w:rsid w:val="005F70BD"/>
    <w:rsid w:val="005F749C"/>
    <w:rsid w:val="005F7CC6"/>
    <w:rsid w:val="006007C8"/>
    <w:rsid w:val="006013AF"/>
    <w:rsid w:val="0060170A"/>
    <w:rsid w:val="0060246B"/>
    <w:rsid w:val="0060283C"/>
    <w:rsid w:val="00602B88"/>
    <w:rsid w:val="00602CE8"/>
    <w:rsid w:val="006033D1"/>
    <w:rsid w:val="006037AE"/>
    <w:rsid w:val="00604D72"/>
    <w:rsid w:val="00604E57"/>
    <w:rsid w:val="00604F14"/>
    <w:rsid w:val="00606668"/>
    <w:rsid w:val="00606C69"/>
    <w:rsid w:val="00610A99"/>
    <w:rsid w:val="00611B83"/>
    <w:rsid w:val="006120D6"/>
    <w:rsid w:val="00613257"/>
    <w:rsid w:val="00613497"/>
    <w:rsid w:val="006139C0"/>
    <w:rsid w:val="00615C7A"/>
    <w:rsid w:val="0061649A"/>
    <w:rsid w:val="006167EA"/>
    <w:rsid w:val="00616955"/>
    <w:rsid w:val="00617100"/>
    <w:rsid w:val="00617656"/>
    <w:rsid w:val="006201EF"/>
    <w:rsid w:val="00620A71"/>
    <w:rsid w:val="00620D80"/>
    <w:rsid w:val="0062118A"/>
    <w:rsid w:val="00622424"/>
    <w:rsid w:val="0062269C"/>
    <w:rsid w:val="006234A6"/>
    <w:rsid w:val="0062369A"/>
    <w:rsid w:val="00623875"/>
    <w:rsid w:val="00624FD7"/>
    <w:rsid w:val="00626F42"/>
    <w:rsid w:val="0062769A"/>
    <w:rsid w:val="00627A5F"/>
    <w:rsid w:val="00630001"/>
    <w:rsid w:val="0063056E"/>
    <w:rsid w:val="0063061B"/>
    <w:rsid w:val="00630FD7"/>
    <w:rsid w:val="00631102"/>
    <w:rsid w:val="006311B3"/>
    <w:rsid w:val="00631447"/>
    <w:rsid w:val="006321E2"/>
    <w:rsid w:val="0063284C"/>
    <w:rsid w:val="00632B51"/>
    <w:rsid w:val="00632B73"/>
    <w:rsid w:val="0063314E"/>
    <w:rsid w:val="00633340"/>
    <w:rsid w:val="006333D4"/>
    <w:rsid w:val="006342D0"/>
    <w:rsid w:val="006348DF"/>
    <w:rsid w:val="00634B4E"/>
    <w:rsid w:val="00636398"/>
    <w:rsid w:val="006365DC"/>
    <w:rsid w:val="006368D3"/>
    <w:rsid w:val="00636C00"/>
    <w:rsid w:val="00637187"/>
    <w:rsid w:val="006377EC"/>
    <w:rsid w:val="006400AF"/>
    <w:rsid w:val="00640E8C"/>
    <w:rsid w:val="00640FE3"/>
    <w:rsid w:val="0064151F"/>
    <w:rsid w:val="00641533"/>
    <w:rsid w:val="006417A8"/>
    <w:rsid w:val="0064208D"/>
    <w:rsid w:val="00642319"/>
    <w:rsid w:val="00643475"/>
    <w:rsid w:val="006435DC"/>
    <w:rsid w:val="0064396A"/>
    <w:rsid w:val="006439C1"/>
    <w:rsid w:val="00644655"/>
    <w:rsid w:val="00646226"/>
    <w:rsid w:val="0064624E"/>
    <w:rsid w:val="006501B4"/>
    <w:rsid w:val="0065035D"/>
    <w:rsid w:val="00650AB9"/>
    <w:rsid w:val="00650C3C"/>
    <w:rsid w:val="0065452C"/>
    <w:rsid w:val="00654838"/>
    <w:rsid w:val="00654C09"/>
    <w:rsid w:val="00654E65"/>
    <w:rsid w:val="00655733"/>
    <w:rsid w:val="00655ACD"/>
    <w:rsid w:val="006564F1"/>
    <w:rsid w:val="00656A92"/>
    <w:rsid w:val="00656DDE"/>
    <w:rsid w:val="00657141"/>
    <w:rsid w:val="00657C0C"/>
    <w:rsid w:val="0066011D"/>
    <w:rsid w:val="006607C0"/>
    <w:rsid w:val="00661069"/>
    <w:rsid w:val="006613A6"/>
    <w:rsid w:val="0066235A"/>
    <w:rsid w:val="006627A2"/>
    <w:rsid w:val="00662DDD"/>
    <w:rsid w:val="006630B0"/>
    <w:rsid w:val="006634E6"/>
    <w:rsid w:val="00664284"/>
    <w:rsid w:val="006646EE"/>
    <w:rsid w:val="00665265"/>
    <w:rsid w:val="006655EE"/>
    <w:rsid w:val="00665623"/>
    <w:rsid w:val="00666360"/>
    <w:rsid w:val="00667EE7"/>
    <w:rsid w:val="00670922"/>
    <w:rsid w:val="00670BE1"/>
    <w:rsid w:val="006716F1"/>
    <w:rsid w:val="0067218F"/>
    <w:rsid w:val="0067274A"/>
    <w:rsid w:val="00673C26"/>
    <w:rsid w:val="00673C4F"/>
    <w:rsid w:val="00673F6D"/>
    <w:rsid w:val="00674117"/>
    <w:rsid w:val="006741F2"/>
    <w:rsid w:val="00674BB3"/>
    <w:rsid w:val="00674C30"/>
    <w:rsid w:val="00674CC3"/>
    <w:rsid w:val="00675722"/>
    <w:rsid w:val="00675C72"/>
    <w:rsid w:val="00676B71"/>
    <w:rsid w:val="00677117"/>
    <w:rsid w:val="006771F9"/>
    <w:rsid w:val="00677385"/>
    <w:rsid w:val="00677630"/>
    <w:rsid w:val="006776D7"/>
    <w:rsid w:val="0067793F"/>
    <w:rsid w:val="0068019F"/>
    <w:rsid w:val="00680753"/>
    <w:rsid w:val="00680E54"/>
    <w:rsid w:val="00681003"/>
    <w:rsid w:val="006817C9"/>
    <w:rsid w:val="00681CC9"/>
    <w:rsid w:val="006820F5"/>
    <w:rsid w:val="00682592"/>
    <w:rsid w:val="006829B9"/>
    <w:rsid w:val="00682C3A"/>
    <w:rsid w:val="00682C89"/>
    <w:rsid w:val="00683A56"/>
    <w:rsid w:val="00683DD4"/>
    <w:rsid w:val="00683ECE"/>
    <w:rsid w:val="00687452"/>
    <w:rsid w:val="00687D22"/>
    <w:rsid w:val="00687EE6"/>
    <w:rsid w:val="00690065"/>
    <w:rsid w:val="0069021C"/>
    <w:rsid w:val="00690530"/>
    <w:rsid w:val="006906B6"/>
    <w:rsid w:val="00691924"/>
    <w:rsid w:val="00692F36"/>
    <w:rsid w:val="00693417"/>
    <w:rsid w:val="00693529"/>
    <w:rsid w:val="0069485E"/>
    <w:rsid w:val="0069492C"/>
    <w:rsid w:val="00694DD9"/>
    <w:rsid w:val="00695277"/>
    <w:rsid w:val="00695A7D"/>
    <w:rsid w:val="00695FC2"/>
    <w:rsid w:val="00696220"/>
    <w:rsid w:val="00696949"/>
    <w:rsid w:val="00697052"/>
    <w:rsid w:val="006974F4"/>
    <w:rsid w:val="00697C71"/>
    <w:rsid w:val="00697CF0"/>
    <w:rsid w:val="006A0A0F"/>
    <w:rsid w:val="006A0A15"/>
    <w:rsid w:val="006A29FF"/>
    <w:rsid w:val="006A2BAB"/>
    <w:rsid w:val="006A31BA"/>
    <w:rsid w:val="006A3BC5"/>
    <w:rsid w:val="006A3EBA"/>
    <w:rsid w:val="006A41E7"/>
    <w:rsid w:val="006A46A4"/>
    <w:rsid w:val="006A46FB"/>
    <w:rsid w:val="006A51D9"/>
    <w:rsid w:val="006A5E28"/>
    <w:rsid w:val="006A5F55"/>
    <w:rsid w:val="006A6585"/>
    <w:rsid w:val="006A697B"/>
    <w:rsid w:val="006A6D2E"/>
    <w:rsid w:val="006A7AFF"/>
    <w:rsid w:val="006B13DE"/>
    <w:rsid w:val="006B1816"/>
    <w:rsid w:val="006B19CB"/>
    <w:rsid w:val="006B2099"/>
    <w:rsid w:val="006B30B1"/>
    <w:rsid w:val="006B3D34"/>
    <w:rsid w:val="006B3E15"/>
    <w:rsid w:val="006B40FD"/>
    <w:rsid w:val="006B436A"/>
    <w:rsid w:val="006B4C8B"/>
    <w:rsid w:val="006B4CF4"/>
    <w:rsid w:val="006B4D39"/>
    <w:rsid w:val="006B4F86"/>
    <w:rsid w:val="006B50CF"/>
    <w:rsid w:val="006B531C"/>
    <w:rsid w:val="006B533A"/>
    <w:rsid w:val="006B5913"/>
    <w:rsid w:val="006B5A1B"/>
    <w:rsid w:val="006B6121"/>
    <w:rsid w:val="006B6D7C"/>
    <w:rsid w:val="006B76DE"/>
    <w:rsid w:val="006C03B8"/>
    <w:rsid w:val="006C1594"/>
    <w:rsid w:val="006C1A30"/>
    <w:rsid w:val="006C1E7E"/>
    <w:rsid w:val="006C4443"/>
    <w:rsid w:val="006C50F0"/>
    <w:rsid w:val="006C5EC9"/>
    <w:rsid w:val="006C5F78"/>
    <w:rsid w:val="006C6059"/>
    <w:rsid w:val="006C6C38"/>
    <w:rsid w:val="006C6EB8"/>
    <w:rsid w:val="006C7453"/>
    <w:rsid w:val="006C7522"/>
    <w:rsid w:val="006C7F64"/>
    <w:rsid w:val="006D11F6"/>
    <w:rsid w:val="006D1CA8"/>
    <w:rsid w:val="006D2D8E"/>
    <w:rsid w:val="006D2D96"/>
    <w:rsid w:val="006D2D98"/>
    <w:rsid w:val="006D3BDB"/>
    <w:rsid w:val="006D3E3D"/>
    <w:rsid w:val="006D4622"/>
    <w:rsid w:val="006D4A9C"/>
    <w:rsid w:val="006D557C"/>
    <w:rsid w:val="006D55F9"/>
    <w:rsid w:val="006D6F08"/>
    <w:rsid w:val="006D78AF"/>
    <w:rsid w:val="006D7A80"/>
    <w:rsid w:val="006E062C"/>
    <w:rsid w:val="006E086F"/>
    <w:rsid w:val="006E0C1D"/>
    <w:rsid w:val="006E1514"/>
    <w:rsid w:val="006E2092"/>
    <w:rsid w:val="006E2288"/>
    <w:rsid w:val="006E28B7"/>
    <w:rsid w:val="006E2D42"/>
    <w:rsid w:val="006E3310"/>
    <w:rsid w:val="006E39DE"/>
    <w:rsid w:val="006E3FAD"/>
    <w:rsid w:val="006E4D0E"/>
    <w:rsid w:val="006E4E39"/>
    <w:rsid w:val="006E565E"/>
    <w:rsid w:val="006E673D"/>
    <w:rsid w:val="006E6775"/>
    <w:rsid w:val="006E6F50"/>
    <w:rsid w:val="006E754B"/>
    <w:rsid w:val="006E7B47"/>
    <w:rsid w:val="006E7D3B"/>
    <w:rsid w:val="006E7FF3"/>
    <w:rsid w:val="006F041A"/>
    <w:rsid w:val="006F1054"/>
    <w:rsid w:val="006F10BB"/>
    <w:rsid w:val="006F1955"/>
    <w:rsid w:val="006F1B70"/>
    <w:rsid w:val="006F2D1F"/>
    <w:rsid w:val="006F341D"/>
    <w:rsid w:val="006F3CDE"/>
    <w:rsid w:val="006F445A"/>
    <w:rsid w:val="006F4F17"/>
    <w:rsid w:val="006F5552"/>
    <w:rsid w:val="006F573F"/>
    <w:rsid w:val="006F58D4"/>
    <w:rsid w:val="006F5939"/>
    <w:rsid w:val="007004E1"/>
    <w:rsid w:val="007009F8"/>
    <w:rsid w:val="00701685"/>
    <w:rsid w:val="00702400"/>
    <w:rsid w:val="007027C5"/>
    <w:rsid w:val="0070346E"/>
    <w:rsid w:val="00703936"/>
    <w:rsid w:val="00704331"/>
    <w:rsid w:val="007047FC"/>
    <w:rsid w:val="00704C1A"/>
    <w:rsid w:val="00704D7E"/>
    <w:rsid w:val="00704EDB"/>
    <w:rsid w:val="00705B73"/>
    <w:rsid w:val="00705CFD"/>
    <w:rsid w:val="00706101"/>
    <w:rsid w:val="0070648F"/>
    <w:rsid w:val="007065FD"/>
    <w:rsid w:val="00706A52"/>
    <w:rsid w:val="00706F9D"/>
    <w:rsid w:val="00707072"/>
    <w:rsid w:val="007076A9"/>
    <w:rsid w:val="00707B08"/>
    <w:rsid w:val="00707D61"/>
    <w:rsid w:val="00710044"/>
    <w:rsid w:val="00711022"/>
    <w:rsid w:val="00711B69"/>
    <w:rsid w:val="00711C2B"/>
    <w:rsid w:val="00712287"/>
    <w:rsid w:val="007125D7"/>
    <w:rsid w:val="00712772"/>
    <w:rsid w:val="00712B58"/>
    <w:rsid w:val="00713B03"/>
    <w:rsid w:val="00714194"/>
    <w:rsid w:val="007146C4"/>
    <w:rsid w:val="007148D3"/>
    <w:rsid w:val="007148EE"/>
    <w:rsid w:val="00715135"/>
    <w:rsid w:val="0071530E"/>
    <w:rsid w:val="0071553B"/>
    <w:rsid w:val="00715B9A"/>
    <w:rsid w:val="00715DF8"/>
    <w:rsid w:val="00715F3D"/>
    <w:rsid w:val="007175A0"/>
    <w:rsid w:val="00717EC4"/>
    <w:rsid w:val="00720995"/>
    <w:rsid w:val="00722BCE"/>
    <w:rsid w:val="00723960"/>
    <w:rsid w:val="0072451B"/>
    <w:rsid w:val="0072508F"/>
    <w:rsid w:val="00726EA6"/>
    <w:rsid w:val="00727208"/>
    <w:rsid w:val="00727680"/>
    <w:rsid w:val="00727CDE"/>
    <w:rsid w:val="00727FD7"/>
    <w:rsid w:val="00732069"/>
    <w:rsid w:val="007324BD"/>
    <w:rsid w:val="00732676"/>
    <w:rsid w:val="00733282"/>
    <w:rsid w:val="00733E70"/>
    <w:rsid w:val="00733FF7"/>
    <w:rsid w:val="007340C9"/>
    <w:rsid w:val="00734729"/>
    <w:rsid w:val="007348B1"/>
    <w:rsid w:val="00734950"/>
    <w:rsid w:val="00734B55"/>
    <w:rsid w:val="00734CF3"/>
    <w:rsid w:val="00734F48"/>
    <w:rsid w:val="00735250"/>
    <w:rsid w:val="007354EF"/>
    <w:rsid w:val="00735F08"/>
    <w:rsid w:val="007362A6"/>
    <w:rsid w:val="007364A0"/>
    <w:rsid w:val="00736D7D"/>
    <w:rsid w:val="00737FB0"/>
    <w:rsid w:val="007403DE"/>
    <w:rsid w:val="007408B0"/>
    <w:rsid w:val="00740E58"/>
    <w:rsid w:val="00741523"/>
    <w:rsid w:val="007418C5"/>
    <w:rsid w:val="00742909"/>
    <w:rsid w:val="00742A6F"/>
    <w:rsid w:val="00743A1B"/>
    <w:rsid w:val="007441E4"/>
    <w:rsid w:val="007442B3"/>
    <w:rsid w:val="007445A0"/>
    <w:rsid w:val="00744F54"/>
    <w:rsid w:val="0074524B"/>
    <w:rsid w:val="00745FA8"/>
    <w:rsid w:val="007468AF"/>
    <w:rsid w:val="007472E6"/>
    <w:rsid w:val="00747D8B"/>
    <w:rsid w:val="00750171"/>
    <w:rsid w:val="007508B8"/>
    <w:rsid w:val="00751228"/>
    <w:rsid w:val="00751A13"/>
    <w:rsid w:val="00751EF7"/>
    <w:rsid w:val="00752471"/>
    <w:rsid w:val="007531A1"/>
    <w:rsid w:val="00754D25"/>
    <w:rsid w:val="0075502E"/>
    <w:rsid w:val="0075534F"/>
    <w:rsid w:val="007571E1"/>
    <w:rsid w:val="00757D89"/>
    <w:rsid w:val="007604B2"/>
    <w:rsid w:val="007613D1"/>
    <w:rsid w:val="00761D85"/>
    <w:rsid w:val="0076251F"/>
    <w:rsid w:val="00763F54"/>
    <w:rsid w:val="00764AF9"/>
    <w:rsid w:val="00764F70"/>
    <w:rsid w:val="00765281"/>
    <w:rsid w:val="00765972"/>
    <w:rsid w:val="00765B1F"/>
    <w:rsid w:val="007662BC"/>
    <w:rsid w:val="00766BAD"/>
    <w:rsid w:val="00767D37"/>
    <w:rsid w:val="00770BE3"/>
    <w:rsid w:val="007715D6"/>
    <w:rsid w:val="00771C91"/>
    <w:rsid w:val="007732E1"/>
    <w:rsid w:val="007740DF"/>
    <w:rsid w:val="007742FE"/>
    <w:rsid w:val="0077430C"/>
    <w:rsid w:val="007745BF"/>
    <w:rsid w:val="00774B52"/>
    <w:rsid w:val="007755F2"/>
    <w:rsid w:val="00775963"/>
    <w:rsid w:val="00776538"/>
    <w:rsid w:val="00776971"/>
    <w:rsid w:val="007773BE"/>
    <w:rsid w:val="00777D37"/>
    <w:rsid w:val="007805B8"/>
    <w:rsid w:val="00780693"/>
    <w:rsid w:val="0078077F"/>
    <w:rsid w:val="0078177E"/>
    <w:rsid w:val="0078304C"/>
    <w:rsid w:val="00783606"/>
    <w:rsid w:val="00783673"/>
    <w:rsid w:val="00783FF7"/>
    <w:rsid w:val="007852E6"/>
    <w:rsid w:val="00785490"/>
    <w:rsid w:val="00785C8F"/>
    <w:rsid w:val="00785FBC"/>
    <w:rsid w:val="00786121"/>
    <w:rsid w:val="007869AD"/>
    <w:rsid w:val="0078746C"/>
    <w:rsid w:val="0079051E"/>
    <w:rsid w:val="00790B99"/>
    <w:rsid w:val="00790CDF"/>
    <w:rsid w:val="00790FF9"/>
    <w:rsid w:val="0079136E"/>
    <w:rsid w:val="007914CF"/>
    <w:rsid w:val="0079185C"/>
    <w:rsid w:val="007925EA"/>
    <w:rsid w:val="00793015"/>
    <w:rsid w:val="0079326D"/>
    <w:rsid w:val="00793B73"/>
    <w:rsid w:val="00793CD8"/>
    <w:rsid w:val="00794231"/>
    <w:rsid w:val="0079536B"/>
    <w:rsid w:val="00795C92"/>
    <w:rsid w:val="00796231"/>
    <w:rsid w:val="007A16E9"/>
    <w:rsid w:val="007A1CB3"/>
    <w:rsid w:val="007A286A"/>
    <w:rsid w:val="007A306F"/>
    <w:rsid w:val="007A3A3D"/>
    <w:rsid w:val="007A3E2E"/>
    <w:rsid w:val="007A43A6"/>
    <w:rsid w:val="007A44F5"/>
    <w:rsid w:val="007A4785"/>
    <w:rsid w:val="007A4EA2"/>
    <w:rsid w:val="007A542B"/>
    <w:rsid w:val="007A58A6"/>
    <w:rsid w:val="007A5B38"/>
    <w:rsid w:val="007A5D70"/>
    <w:rsid w:val="007A6B62"/>
    <w:rsid w:val="007A6F3F"/>
    <w:rsid w:val="007B082C"/>
    <w:rsid w:val="007B0902"/>
    <w:rsid w:val="007B19F1"/>
    <w:rsid w:val="007B1FB5"/>
    <w:rsid w:val="007B245D"/>
    <w:rsid w:val="007B2915"/>
    <w:rsid w:val="007B32B0"/>
    <w:rsid w:val="007B354A"/>
    <w:rsid w:val="007B388B"/>
    <w:rsid w:val="007B38FD"/>
    <w:rsid w:val="007B3D2D"/>
    <w:rsid w:val="007B3EAC"/>
    <w:rsid w:val="007B4EE8"/>
    <w:rsid w:val="007B50AE"/>
    <w:rsid w:val="007B51DF"/>
    <w:rsid w:val="007B5511"/>
    <w:rsid w:val="007B5810"/>
    <w:rsid w:val="007B61DA"/>
    <w:rsid w:val="007B672B"/>
    <w:rsid w:val="007B6DA5"/>
    <w:rsid w:val="007B7124"/>
    <w:rsid w:val="007B7374"/>
    <w:rsid w:val="007C05DD"/>
    <w:rsid w:val="007C157F"/>
    <w:rsid w:val="007C1611"/>
    <w:rsid w:val="007C170F"/>
    <w:rsid w:val="007C1890"/>
    <w:rsid w:val="007C224A"/>
    <w:rsid w:val="007C2511"/>
    <w:rsid w:val="007C2D70"/>
    <w:rsid w:val="007C3D18"/>
    <w:rsid w:val="007C6079"/>
    <w:rsid w:val="007C60BF"/>
    <w:rsid w:val="007C63F7"/>
    <w:rsid w:val="007C6A07"/>
    <w:rsid w:val="007C6E73"/>
    <w:rsid w:val="007C7496"/>
    <w:rsid w:val="007C75A1"/>
    <w:rsid w:val="007C77A5"/>
    <w:rsid w:val="007D036C"/>
    <w:rsid w:val="007D04E5"/>
    <w:rsid w:val="007D07F7"/>
    <w:rsid w:val="007D0D98"/>
    <w:rsid w:val="007D2602"/>
    <w:rsid w:val="007D2E95"/>
    <w:rsid w:val="007D3FE8"/>
    <w:rsid w:val="007D413C"/>
    <w:rsid w:val="007D4B48"/>
    <w:rsid w:val="007D543C"/>
    <w:rsid w:val="007D5901"/>
    <w:rsid w:val="007D68A7"/>
    <w:rsid w:val="007D7526"/>
    <w:rsid w:val="007E0216"/>
    <w:rsid w:val="007E0B55"/>
    <w:rsid w:val="007E2E6E"/>
    <w:rsid w:val="007E3C23"/>
    <w:rsid w:val="007E4610"/>
    <w:rsid w:val="007E4715"/>
    <w:rsid w:val="007E4A9F"/>
    <w:rsid w:val="007E505B"/>
    <w:rsid w:val="007E535F"/>
    <w:rsid w:val="007E5563"/>
    <w:rsid w:val="007E5C39"/>
    <w:rsid w:val="007E5D82"/>
    <w:rsid w:val="007E6047"/>
    <w:rsid w:val="007E7091"/>
    <w:rsid w:val="007E732D"/>
    <w:rsid w:val="007E7E23"/>
    <w:rsid w:val="007F0663"/>
    <w:rsid w:val="007F11EB"/>
    <w:rsid w:val="007F1861"/>
    <w:rsid w:val="007F2933"/>
    <w:rsid w:val="007F42D2"/>
    <w:rsid w:val="007F46FC"/>
    <w:rsid w:val="007F5867"/>
    <w:rsid w:val="007F6481"/>
    <w:rsid w:val="007F6788"/>
    <w:rsid w:val="007F75D5"/>
    <w:rsid w:val="008010CD"/>
    <w:rsid w:val="0080120E"/>
    <w:rsid w:val="00801F1B"/>
    <w:rsid w:val="0080274D"/>
    <w:rsid w:val="00803576"/>
    <w:rsid w:val="00803FAE"/>
    <w:rsid w:val="008049CB"/>
    <w:rsid w:val="0080588E"/>
    <w:rsid w:val="008058CC"/>
    <w:rsid w:val="00805C97"/>
    <w:rsid w:val="00805CEA"/>
    <w:rsid w:val="00805E0F"/>
    <w:rsid w:val="0080605F"/>
    <w:rsid w:val="00806D46"/>
    <w:rsid w:val="00806EE7"/>
    <w:rsid w:val="008074FE"/>
    <w:rsid w:val="00807786"/>
    <w:rsid w:val="00807FE5"/>
    <w:rsid w:val="00811C64"/>
    <w:rsid w:val="00811FCB"/>
    <w:rsid w:val="00814973"/>
    <w:rsid w:val="00814AB1"/>
    <w:rsid w:val="008158D6"/>
    <w:rsid w:val="008162BD"/>
    <w:rsid w:val="008166C3"/>
    <w:rsid w:val="00817196"/>
    <w:rsid w:val="00820CE4"/>
    <w:rsid w:val="0082172C"/>
    <w:rsid w:val="00821937"/>
    <w:rsid w:val="00821A92"/>
    <w:rsid w:val="00822BEB"/>
    <w:rsid w:val="008235DB"/>
    <w:rsid w:val="00824017"/>
    <w:rsid w:val="00824A92"/>
    <w:rsid w:val="00824AB4"/>
    <w:rsid w:val="00825508"/>
    <w:rsid w:val="00825C42"/>
    <w:rsid w:val="00825D25"/>
    <w:rsid w:val="00826C4B"/>
    <w:rsid w:val="00826C8C"/>
    <w:rsid w:val="00827705"/>
    <w:rsid w:val="00827D6F"/>
    <w:rsid w:val="00830A80"/>
    <w:rsid w:val="00830F04"/>
    <w:rsid w:val="00832847"/>
    <w:rsid w:val="00833B42"/>
    <w:rsid w:val="008340ED"/>
    <w:rsid w:val="00834191"/>
    <w:rsid w:val="008354AA"/>
    <w:rsid w:val="00835CB7"/>
    <w:rsid w:val="00837279"/>
    <w:rsid w:val="008376AC"/>
    <w:rsid w:val="00837C6C"/>
    <w:rsid w:val="00840A2E"/>
    <w:rsid w:val="008415EA"/>
    <w:rsid w:val="00841A2C"/>
    <w:rsid w:val="0084204E"/>
    <w:rsid w:val="00842D80"/>
    <w:rsid w:val="00843D05"/>
    <w:rsid w:val="00843E0A"/>
    <w:rsid w:val="008444E8"/>
    <w:rsid w:val="00844E80"/>
    <w:rsid w:val="0084506F"/>
    <w:rsid w:val="008457C3"/>
    <w:rsid w:val="00845CDE"/>
    <w:rsid w:val="00846B86"/>
    <w:rsid w:val="00846FE7"/>
    <w:rsid w:val="008476A8"/>
    <w:rsid w:val="00847C78"/>
    <w:rsid w:val="00850A90"/>
    <w:rsid w:val="00851257"/>
    <w:rsid w:val="008514FE"/>
    <w:rsid w:val="008516AF"/>
    <w:rsid w:val="00852C37"/>
    <w:rsid w:val="00854307"/>
    <w:rsid w:val="0085475D"/>
    <w:rsid w:val="0085485C"/>
    <w:rsid w:val="00856911"/>
    <w:rsid w:val="00857398"/>
    <w:rsid w:val="00860A75"/>
    <w:rsid w:val="00861214"/>
    <w:rsid w:val="00861263"/>
    <w:rsid w:val="0086351C"/>
    <w:rsid w:val="00863B2D"/>
    <w:rsid w:val="00863EDE"/>
    <w:rsid w:val="00864B55"/>
    <w:rsid w:val="00864E8E"/>
    <w:rsid w:val="00865007"/>
    <w:rsid w:val="008670EA"/>
    <w:rsid w:val="008677FD"/>
    <w:rsid w:val="00867D25"/>
    <w:rsid w:val="00867DAA"/>
    <w:rsid w:val="008705CE"/>
    <w:rsid w:val="008706D4"/>
    <w:rsid w:val="00870EC0"/>
    <w:rsid w:val="00870F8A"/>
    <w:rsid w:val="008719A4"/>
    <w:rsid w:val="00871D20"/>
    <w:rsid w:val="00871D23"/>
    <w:rsid w:val="00874312"/>
    <w:rsid w:val="0087437C"/>
    <w:rsid w:val="00875CD7"/>
    <w:rsid w:val="008760A1"/>
    <w:rsid w:val="00876A03"/>
    <w:rsid w:val="00876AF4"/>
    <w:rsid w:val="00876B4D"/>
    <w:rsid w:val="00876CB9"/>
    <w:rsid w:val="00877F18"/>
    <w:rsid w:val="008803A1"/>
    <w:rsid w:val="00880468"/>
    <w:rsid w:val="008809C5"/>
    <w:rsid w:val="00880BBA"/>
    <w:rsid w:val="008813F1"/>
    <w:rsid w:val="008817A1"/>
    <w:rsid w:val="00881E46"/>
    <w:rsid w:val="00882517"/>
    <w:rsid w:val="00883DCA"/>
    <w:rsid w:val="00884F24"/>
    <w:rsid w:val="00885156"/>
    <w:rsid w:val="00885AA3"/>
    <w:rsid w:val="00885B66"/>
    <w:rsid w:val="00886B98"/>
    <w:rsid w:val="00887033"/>
    <w:rsid w:val="0088775B"/>
    <w:rsid w:val="00887C9F"/>
    <w:rsid w:val="00887FE5"/>
    <w:rsid w:val="00891AA8"/>
    <w:rsid w:val="00892A4F"/>
    <w:rsid w:val="00892B0F"/>
    <w:rsid w:val="008933F5"/>
    <w:rsid w:val="0089384A"/>
    <w:rsid w:val="00893F76"/>
    <w:rsid w:val="00894924"/>
    <w:rsid w:val="00894A88"/>
    <w:rsid w:val="00894DB2"/>
    <w:rsid w:val="00895386"/>
    <w:rsid w:val="0089662F"/>
    <w:rsid w:val="0089664D"/>
    <w:rsid w:val="008967E0"/>
    <w:rsid w:val="00897973"/>
    <w:rsid w:val="00897E6C"/>
    <w:rsid w:val="00897F97"/>
    <w:rsid w:val="008A20C7"/>
    <w:rsid w:val="008A21FF"/>
    <w:rsid w:val="008A2CE2"/>
    <w:rsid w:val="008A30AC"/>
    <w:rsid w:val="008A33B4"/>
    <w:rsid w:val="008A3F5B"/>
    <w:rsid w:val="008A40E4"/>
    <w:rsid w:val="008A435A"/>
    <w:rsid w:val="008A44B8"/>
    <w:rsid w:val="008A492F"/>
    <w:rsid w:val="008A4B8A"/>
    <w:rsid w:val="008A51A8"/>
    <w:rsid w:val="008A5330"/>
    <w:rsid w:val="008A54C7"/>
    <w:rsid w:val="008A638F"/>
    <w:rsid w:val="008A66A9"/>
    <w:rsid w:val="008A77D8"/>
    <w:rsid w:val="008B01DC"/>
    <w:rsid w:val="008B0483"/>
    <w:rsid w:val="008B0EF5"/>
    <w:rsid w:val="008B120C"/>
    <w:rsid w:val="008B124F"/>
    <w:rsid w:val="008B1F8C"/>
    <w:rsid w:val="008B2B15"/>
    <w:rsid w:val="008B2DC6"/>
    <w:rsid w:val="008B51A0"/>
    <w:rsid w:val="008B592A"/>
    <w:rsid w:val="008B7B5C"/>
    <w:rsid w:val="008B7BAE"/>
    <w:rsid w:val="008C0A02"/>
    <w:rsid w:val="008C0A7C"/>
    <w:rsid w:val="008C0C99"/>
    <w:rsid w:val="008C12D0"/>
    <w:rsid w:val="008C2017"/>
    <w:rsid w:val="008C271E"/>
    <w:rsid w:val="008C294C"/>
    <w:rsid w:val="008C2B81"/>
    <w:rsid w:val="008C36E5"/>
    <w:rsid w:val="008C3855"/>
    <w:rsid w:val="008C4123"/>
    <w:rsid w:val="008C4879"/>
    <w:rsid w:val="008C4958"/>
    <w:rsid w:val="008C4BAA"/>
    <w:rsid w:val="008C4C90"/>
    <w:rsid w:val="008C5919"/>
    <w:rsid w:val="008C6AE8"/>
    <w:rsid w:val="008C744C"/>
    <w:rsid w:val="008C7573"/>
    <w:rsid w:val="008D067E"/>
    <w:rsid w:val="008D0AAB"/>
    <w:rsid w:val="008D0FA0"/>
    <w:rsid w:val="008D167E"/>
    <w:rsid w:val="008D1915"/>
    <w:rsid w:val="008D26DE"/>
    <w:rsid w:val="008D28D4"/>
    <w:rsid w:val="008D2BB5"/>
    <w:rsid w:val="008D34F1"/>
    <w:rsid w:val="008D390B"/>
    <w:rsid w:val="008D39D8"/>
    <w:rsid w:val="008D3CFF"/>
    <w:rsid w:val="008D477F"/>
    <w:rsid w:val="008D5255"/>
    <w:rsid w:val="008D6BDD"/>
    <w:rsid w:val="008D6C2A"/>
    <w:rsid w:val="008D6D1A"/>
    <w:rsid w:val="008D7301"/>
    <w:rsid w:val="008D7B8D"/>
    <w:rsid w:val="008E065E"/>
    <w:rsid w:val="008E0927"/>
    <w:rsid w:val="008E1869"/>
    <w:rsid w:val="008E1909"/>
    <w:rsid w:val="008E20B5"/>
    <w:rsid w:val="008E2844"/>
    <w:rsid w:val="008E497B"/>
    <w:rsid w:val="008E57A6"/>
    <w:rsid w:val="008E6231"/>
    <w:rsid w:val="008E64D3"/>
    <w:rsid w:val="008E6CCA"/>
    <w:rsid w:val="008E7E2D"/>
    <w:rsid w:val="008F0342"/>
    <w:rsid w:val="008F1EAB"/>
    <w:rsid w:val="008F2065"/>
    <w:rsid w:val="008F2166"/>
    <w:rsid w:val="008F2583"/>
    <w:rsid w:val="008F33DC"/>
    <w:rsid w:val="008F4078"/>
    <w:rsid w:val="008F477D"/>
    <w:rsid w:val="008F477F"/>
    <w:rsid w:val="008F4B1C"/>
    <w:rsid w:val="008F532E"/>
    <w:rsid w:val="008F5481"/>
    <w:rsid w:val="008F6F72"/>
    <w:rsid w:val="008F7461"/>
    <w:rsid w:val="008F7861"/>
    <w:rsid w:val="008F78F1"/>
    <w:rsid w:val="008F7A0E"/>
    <w:rsid w:val="00900A08"/>
    <w:rsid w:val="00901421"/>
    <w:rsid w:val="00902350"/>
    <w:rsid w:val="009030E8"/>
    <w:rsid w:val="0090336B"/>
    <w:rsid w:val="00903B7D"/>
    <w:rsid w:val="00904CD9"/>
    <w:rsid w:val="009050C0"/>
    <w:rsid w:val="009053AA"/>
    <w:rsid w:val="00906292"/>
    <w:rsid w:val="00906939"/>
    <w:rsid w:val="009069C9"/>
    <w:rsid w:val="009070D0"/>
    <w:rsid w:val="0091031A"/>
    <w:rsid w:val="00910B7D"/>
    <w:rsid w:val="00911623"/>
    <w:rsid w:val="009117BD"/>
    <w:rsid w:val="00911DFB"/>
    <w:rsid w:val="009139D9"/>
    <w:rsid w:val="00913CCC"/>
    <w:rsid w:val="0091420B"/>
    <w:rsid w:val="00914547"/>
    <w:rsid w:val="00914AD8"/>
    <w:rsid w:val="00914D20"/>
    <w:rsid w:val="00915887"/>
    <w:rsid w:val="00915B7B"/>
    <w:rsid w:val="00915C84"/>
    <w:rsid w:val="00916079"/>
    <w:rsid w:val="00916747"/>
    <w:rsid w:val="00916841"/>
    <w:rsid w:val="009168B1"/>
    <w:rsid w:val="00917254"/>
    <w:rsid w:val="00917CE9"/>
    <w:rsid w:val="00920BF2"/>
    <w:rsid w:val="0092111A"/>
    <w:rsid w:val="00921243"/>
    <w:rsid w:val="00921E1C"/>
    <w:rsid w:val="00922010"/>
    <w:rsid w:val="00922272"/>
    <w:rsid w:val="00922763"/>
    <w:rsid w:val="00922DFD"/>
    <w:rsid w:val="00925782"/>
    <w:rsid w:val="0092611F"/>
    <w:rsid w:val="009266EA"/>
    <w:rsid w:val="009273EF"/>
    <w:rsid w:val="009301B0"/>
    <w:rsid w:val="00930529"/>
    <w:rsid w:val="0093053B"/>
    <w:rsid w:val="00930885"/>
    <w:rsid w:val="00930E3F"/>
    <w:rsid w:val="0093109E"/>
    <w:rsid w:val="00931BD9"/>
    <w:rsid w:val="00932A8B"/>
    <w:rsid w:val="00932BBA"/>
    <w:rsid w:val="00933235"/>
    <w:rsid w:val="00934455"/>
    <w:rsid w:val="0093496D"/>
    <w:rsid w:val="00935557"/>
    <w:rsid w:val="00935739"/>
    <w:rsid w:val="009363C6"/>
    <w:rsid w:val="0093649B"/>
    <w:rsid w:val="009368F3"/>
    <w:rsid w:val="00937CB3"/>
    <w:rsid w:val="0094070F"/>
    <w:rsid w:val="0094138A"/>
    <w:rsid w:val="00941636"/>
    <w:rsid w:val="009430CA"/>
    <w:rsid w:val="0094332B"/>
    <w:rsid w:val="009436E2"/>
    <w:rsid w:val="00943742"/>
    <w:rsid w:val="0094380E"/>
    <w:rsid w:val="0094394D"/>
    <w:rsid w:val="00944256"/>
    <w:rsid w:val="00944F60"/>
    <w:rsid w:val="00945656"/>
    <w:rsid w:val="00945C05"/>
    <w:rsid w:val="00945C70"/>
    <w:rsid w:val="00945DBB"/>
    <w:rsid w:val="0094660B"/>
    <w:rsid w:val="00946945"/>
    <w:rsid w:val="009471FD"/>
    <w:rsid w:val="00947713"/>
    <w:rsid w:val="00947A0C"/>
    <w:rsid w:val="00947C34"/>
    <w:rsid w:val="009506AC"/>
    <w:rsid w:val="00950DE7"/>
    <w:rsid w:val="00951D72"/>
    <w:rsid w:val="00952A24"/>
    <w:rsid w:val="00952C2C"/>
    <w:rsid w:val="00953920"/>
    <w:rsid w:val="00953C53"/>
    <w:rsid w:val="00953D47"/>
    <w:rsid w:val="009560CC"/>
    <w:rsid w:val="0095681E"/>
    <w:rsid w:val="0095703F"/>
    <w:rsid w:val="009572D4"/>
    <w:rsid w:val="009579B0"/>
    <w:rsid w:val="00961921"/>
    <w:rsid w:val="00961DBC"/>
    <w:rsid w:val="00963F8B"/>
    <w:rsid w:val="00963FE1"/>
    <w:rsid w:val="0096430A"/>
    <w:rsid w:val="0096554B"/>
    <w:rsid w:val="0096584A"/>
    <w:rsid w:val="00966A72"/>
    <w:rsid w:val="00966E8D"/>
    <w:rsid w:val="009670A0"/>
    <w:rsid w:val="009678F5"/>
    <w:rsid w:val="009700B0"/>
    <w:rsid w:val="009702F0"/>
    <w:rsid w:val="00970A50"/>
    <w:rsid w:val="009710FA"/>
    <w:rsid w:val="00971F08"/>
    <w:rsid w:val="00972404"/>
    <w:rsid w:val="009728A7"/>
    <w:rsid w:val="00972E24"/>
    <w:rsid w:val="0097493A"/>
    <w:rsid w:val="00975455"/>
    <w:rsid w:val="00975DD9"/>
    <w:rsid w:val="0097603D"/>
    <w:rsid w:val="00976949"/>
    <w:rsid w:val="00976B33"/>
    <w:rsid w:val="00976CEC"/>
    <w:rsid w:val="00977218"/>
    <w:rsid w:val="009801DE"/>
    <w:rsid w:val="00980477"/>
    <w:rsid w:val="00980D12"/>
    <w:rsid w:val="00981393"/>
    <w:rsid w:val="00983A01"/>
    <w:rsid w:val="00985253"/>
    <w:rsid w:val="009853B3"/>
    <w:rsid w:val="00985BFD"/>
    <w:rsid w:val="0098741E"/>
    <w:rsid w:val="00987456"/>
    <w:rsid w:val="00987A36"/>
    <w:rsid w:val="00990630"/>
    <w:rsid w:val="00990B65"/>
    <w:rsid w:val="00991402"/>
    <w:rsid w:val="009915CF"/>
    <w:rsid w:val="00991761"/>
    <w:rsid w:val="00991E3E"/>
    <w:rsid w:val="009920AF"/>
    <w:rsid w:val="00992BC7"/>
    <w:rsid w:val="00993EAD"/>
    <w:rsid w:val="009948E0"/>
    <w:rsid w:val="00994DCA"/>
    <w:rsid w:val="009951D6"/>
    <w:rsid w:val="00995D95"/>
    <w:rsid w:val="009960EC"/>
    <w:rsid w:val="00996584"/>
    <w:rsid w:val="00996BB5"/>
    <w:rsid w:val="00996CB1"/>
    <w:rsid w:val="009970DD"/>
    <w:rsid w:val="009975F3"/>
    <w:rsid w:val="00997CB2"/>
    <w:rsid w:val="00997F00"/>
    <w:rsid w:val="009A0FBA"/>
    <w:rsid w:val="009A13A3"/>
    <w:rsid w:val="009A1601"/>
    <w:rsid w:val="009A18A7"/>
    <w:rsid w:val="009A3818"/>
    <w:rsid w:val="009A3B3E"/>
    <w:rsid w:val="009A462D"/>
    <w:rsid w:val="009A5CBA"/>
    <w:rsid w:val="009A62E5"/>
    <w:rsid w:val="009B0A30"/>
    <w:rsid w:val="009B1F30"/>
    <w:rsid w:val="009B3AC2"/>
    <w:rsid w:val="009B4490"/>
    <w:rsid w:val="009B4805"/>
    <w:rsid w:val="009B4DF4"/>
    <w:rsid w:val="009B532D"/>
    <w:rsid w:val="009B564E"/>
    <w:rsid w:val="009B62FE"/>
    <w:rsid w:val="009B7E87"/>
    <w:rsid w:val="009C0581"/>
    <w:rsid w:val="009C0FDF"/>
    <w:rsid w:val="009C1842"/>
    <w:rsid w:val="009C1D0C"/>
    <w:rsid w:val="009C2E35"/>
    <w:rsid w:val="009C2E72"/>
    <w:rsid w:val="009C3356"/>
    <w:rsid w:val="009C3E0F"/>
    <w:rsid w:val="009C403E"/>
    <w:rsid w:val="009C4B9D"/>
    <w:rsid w:val="009C4BCA"/>
    <w:rsid w:val="009C576C"/>
    <w:rsid w:val="009C5F9E"/>
    <w:rsid w:val="009C6832"/>
    <w:rsid w:val="009C68C3"/>
    <w:rsid w:val="009C79A6"/>
    <w:rsid w:val="009C79EE"/>
    <w:rsid w:val="009C7FB2"/>
    <w:rsid w:val="009C7FBC"/>
    <w:rsid w:val="009D05CB"/>
    <w:rsid w:val="009D0E62"/>
    <w:rsid w:val="009D12B1"/>
    <w:rsid w:val="009D1DBC"/>
    <w:rsid w:val="009D2146"/>
    <w:rsid w:val="009D24FA"/>
    <w:rsid w:val="009D2B29"/>
    <w:rsid w:val="009D30E8"/>
    <w:rsid w:val="009D30E9"/>
    <w:rsid w:val="009D4FF0"/>
    <w:rsid w:val="009D62DF"/>
    <w:rsid w:val="009D6396"/>
    <w:rsid w:val="009D703C"/>
    <w:rsid w:val="009D718F"/>
    <w:rsid w:val="009D7976"/>
    <w:rsid w:val="009E068F"/>
    <w:rsid w:val="009E14E0"/>
    <w:rsid w:val="009E32AB"/>
    <w:rsid w:val="009E3525"/>
    <w:rsid w:val="009E35DB"/>
    <w:rsid w:val="009E4693"/>
    <w:rsid w:val="009E47A3"/>
    <w:rsid w:val="009E495F"/>
    <w:rsid w:val="009E5276"/>
    <w:rsid w:val="009E6A19"/>
    <w:rsid w:val="009E7175"/>
    <w:rsid w:val="009E7384"/>
    <w:rsid w:val="009F03AF"/>
    <w:rsid w:val="009F04D6"/>
    <w:rsid w:val="009F08F3"/>
    <w:rsid w:val="009F1AD0"/>
    <w:rsid w:val="009F247D"/>
    <w:rsid w:val="009F2C1D"/>
    <w:rsid w:val="009F328B"/>
    <w:rsid w:val="009F344F"/>
    <w:rsid w:val="009F3774"/>
    <w:rsid w:val="009F39B6"/>
    <w:rsid w:val="009F3DCC"/>
    <w:rsid w:val="009F3E79"/>
    <w:rsid w:val="009F3E81"/>
    <w:rsid w:val="009F3F5D"/>
    <w:rsid w:val="009F4E81"/>
    <w:rsid w:val="009F5E07"/>
    <w:rsid w:val="009F698F"/>
    <w:rsid w:val="009F7C1B"/>
    <w:rsid w:val="00A031D8"/>
    <w:rsid w:val="00A03723"/>
    <w:rsid w:val="00A03DD9"/>
    <w:rsid w:val="00A03E37"/>
    <w:rsid w:val="00A03E5C"/>
    <w:rsid w:val="00A04892"/>
    <w:rsid w:val="00A048A8"/>
    <w:rsid w:val="00A04F49"/>
    <w:rsid w:val="00A058DA"/>
    <w:rsid w:val="00A05A21"/>
    <w:rsid w:val="00A05BDF"/>
    <w:rsid w:val="00A06B5D"/>
    <w:rsid w:val="00A07897"/>
    <w:rsid w:val="00A0796B"/>
    <w:rsid w:val="00A07EFC"/>
    <w:rsid w:val="00A10279"/>
    <w:rsid w:val="00A102B5"/>
    <w:rsid w:val="00A11114"/>
    <w:rsid w:val="00A11602"/>
    <w:rsid w:val="00A12B84"/>
    <w:rsid w:val="00A130C7"/>
    <w:rsid w:val="00A132E2"/>
    <w:rsid w:val="00A133C9"/>
    <w:rsid w:val="00A13667"/>
    <w:rsid w:val="00A13E54"/>
    <w:rsid w:val="00A13EC0"/>
    <w:rsid w:val="00A14429"/>
    <w:rsid w:val="00A15745"/>
    <w:rsid w:val="00A15F9D"/>
    <w:rsid w:val="00A164E5"/>
    <w:rsid w:val="00A16EC8"/>
    <w:rsid w:val="00A16F35"/>
    <w:rsid w:val="00A17F63"/>
    <w:rsid w:val="00A202C2"/>
    <w:rsid w:val="00A20531"/>
    <w:rsid w:val="00A215C9"/>
    <w:rsid w:val="00A2193B"/>
    <w:rsid w:val="00A22791"/>
    <w:rsid w:val="00A22ECA"/>
    <w:rsid w:val="00A2351A"/>
    <w:rsid w:val="00A239CF"/>
    <w:rsid w:val="00A24157"/>
    <w:rsid w:val="00A264A9"/>
    <w:rsid w:val="00A26574"/>
    <w:rsid w:val="00A27785"/>
    <w:rsid w:val="00A27FCE"/>
    <w:rsid w:val="00A30187"/>
    <w:rsid w:val="00A32CB5"/>
    <w:rsid w:val="00A3377B"/>
    <w:rsid w:val="00A33832"/>
    <w:rsid w:val="00A33DAD"/>
    <w:rsid w:val="00A341B8"/>
    <w:rsid w:val="00A3448A"/>
    <w:rsid w:val="00A3536C"/>
    <w:rsid w:val="00A3576B"/>
    <w:rsid w:val="00A357ED"/>
    <w:rsid w:val="00A36297"/>
    <w:rsid w:val="00A37207"/>
    <w:rsid w:val="00A37DA3"/>
    <w:rsid w:val="00A409BB"/>
    <w:rsid w:val="00A41345"/>
    <w:rsid w:val="00A41DEE"/>
    <w:rsid w:val="00A41E2B"/>
    <w:rsid w:val="00A4224E"/>
    <w:rsid w:val="00A423F1"/>
    <w:rsid w:val="00A42E1F"/>
    <w:rsid w:val="00A439CD"/>
    <w:rsid w:val="00A44091"/>
    <w:rsid w:val="00A446A1"/>
    <w:rsid w:val="00A458B8"/>
    <w:rsid w:val="00A45B74"/>
    <w:rsid w:val="00A45CBD"/>
    <w:rsid w:val="00A46223"/>
    <w:rsid w:val="00A46922"/>
    <w:rsid w:val="00A469C4"/>
    <w:rsid w:val="00A46AD9"/>
    <w:rsid w:val="00A47275"/>
    <w:rsid w:val="00A47B5A"/>
    <w:rsid w:val="00A51734"/>
    <w:rsid w:val="00A517DB"/>
    <w:rsid w:val="00A52E1D"/>
    <w:rsid w:val="00A537C5"/>
    <w:rsid w:val="00A55CD2"/>
    <w:rsid w:val="00A5659E"/>
    <w:rsid w:val="00A57BC4"/>
    <w:rsid w:val="00A60589"/>
    <w:rsid w:val="00A60858"/>
    <w:rsid w:val="00A61499"/>
    <w:rsid w:val="00A62A77"/>
    <w:rsid w:val="00A62BB3"/>
    <w:rsid w:val="00A62F3A"/>
    <w:rsid w:val="00A6338E"/>
    <w:rsid w:val="00A63483"/>
    <w:rsid w:val="00A63B8A"/>
    <w:rsid w:val="00A640A0"/>
    <w:rsid w:val="00A657D7"/>
    <w:rsid w:val="00A660AC"/>
    <w:rsid w:val="00A66A01"/>
    <w:rsid w:val="00A67E6C"/>
    <w:rsid w:val="00A708F3"/>
    <w:rsid w:val="00A70B49"/>
    <w:rsid w:val="00A70B8E"/>
    <w:rsid w:val="00A71B99"/>
    <w:rsid w:val="00A71EF5"/>
    <w:rsid w:val="00A721B4"/>
    <w:rsid w:val="00A72AAB"/>
    <w:rsid w:val="00A731B7"/>
    <w:rsid w:val="00A739D0"/>
    <w:rsid w:val="00A7412F"/>
    <w:rsid w:val="00A7464A"/>
    <w:rsid w:val="00A747E0"/>
    <w:rsid w:val="00A74A7F"/>
    <w:rsid w:val="00A74DC2"/>
    <w:rsid w:val="00A75610"/>
    <w:rsid w:val="00A761D4"/>
    <w:rsid w:val="00A76DB7"/>
    <w:rsid w:val="00A77BF3"/>
    <w:rsid w:val="00A77EC4"/>
    <w:rsid w:val="00A804EB"/>
    <w:rsid w:val="00A813A3"/>
    <w:rsid w:val="00A82622"/>
    <w:rsid w:val="00A83BA1"/>
    <w:rsid w:val="00A84098"/>
    <w:rsid w:val="00A84C81"/>
    <w:rsid w:val="00A85C6C"/>
    <w:rsid w:val="00A85EF6"/>
    <w:rsid w:val="00A86198"/>
    <w:rsid w:val="00A8676A"/>
    <w:rsid w:val="00A869D7"/>
    <w:rsid w:val="00A87316"/>
    <w:rsid w:val="00A873FE"/>
    <w:rsid w:val="00A87722"/>
    <w:rsid w:val="00A87866"/>
    <w:rsid w:val="00A87A37"/>
    <w:rsid w:val="00A87EEA"/>
    <w:rsid w:val="00A921FF"/>
    <w:rsid w:val="00A92879"/>
    <w:rsid w:val="00A92ABD"/>
    <w:rsid w:val="00A92C67"/>
    <w:rsid w:val="00A931F6"/>
    <w:rsid w:val="00A93509"/>
    <w:rsid w:val="00A9442A"/>
    <w:rsid w:val="00A94B53"/>
    <w:rsid w:val="00A952EE"/>
    <w:rsid w:val="00A954DA"/>
    <w:rsid w:val="00A97C0D"/>
    <w:rsid w:val="00AA016F"/>
    <w:rsid w:val="00AA1ED6"/>
    <w:rsid w:val="00AA3390"/>
    <w:rsid w:val="00AA33D0"/>
    <w:rsid w:val="00AA3C13"/>
    <w:rsid w:val="00AA51D6"/>
    <w:rsid w:val="00AA6594"/>
    <w:rsid w:val="00AA6AAB"/>
    <w:rsid w:val="00AA70E0"/>
    <w:rsid w:val="00AB031E"/>
    <w:rsid w:val="00AB0BC8"/>
    <w:rsid w:val="00AB11CA"/>
    <w:rsid w:val="00AB14D9"/>
    <w:rsid w:val="00AB1568"/>
    <w:rsid w:val="00AB20FF"/>
    <w:rsid w:val="00AB2588"/>
    <w:rsid w:val="00AB3016"/>
    <w:rsid w:val="00AB352A"/>
    <w:rsid w:val="00AB3FCC"/>
    <w:rsid w:val="00AB43E8"/>
    <w:rsid w:val="00AB4493"/>
    <w:rsid w:val="00AB4A89"/>
    <w:rsid w:val="00AB4AB8"/>
    <w:rsid w:val="00AB533D"/>
    <w:rsid w:val="00AB655E"/>
    <w:rsid w:val="00AB65A5"/>
    <w:rsid w:val="00AC007F"/>
    <w:rsid w:val="00AC08B0"/>
    <w:rsid w:val="00AC09DF"/>
    <w:rsid w:val="00AC0FF5"/>
    <w:rsid w:val="00AC2131"/>
    <w:rsid w:val="00AC2448"/>
    <w:rsid w:val="00AC2ECD"/>
    <w:rsid w:val="00AC3119"/>
    <w:rsid w:val="00AC39F6"/>
    <w:rsid w:val="00AC41DB"/>
    <w:rsid w:val="00AC49FB"/>
    <w:rsid w:val="00AC5A10"/>
    <w:rsid w:val="00AC69F5"/>
    <w:rsid w:val="00AC7364"/>
    <w:rsid w:val="00AC7789"/>
    <w:rsid w:val="00AC79EA"/>
    <w:rsid w:val="00AC7D3F"/>
    <w:rsid w:val="00AD0843"/>
    <w:rsid w:val="00AD0AA3"/>
    <w:rsid w:val="00AD2426"/>
    <w:rsid w:val="00AD3C26"/>
    <w:rsid w:val="00AD3F94"/>
    <w:rsid w:val="00AD4A5A"/>
    <w:rsid w:val="00AD5C2D"/>
    <w:rsid w:val="00AD6C3A"/>
    <w:rsid w:val="00AE05A5"/>
    <w:rsid w:val="00AE146C"/>
    <w:rsid w:val="00AE18A0"/>
    <w:rsid w:val="00AE1987"/>
    <w:rsid w:val="00AE1C99"/>
    <w:rsid w:val="00AE1F75"/>
    <w:rsid w:val="00AE27AC"/>
    <w:rsid w:val="00AE2951"/>
    <w:rsid w:val="00AE2CD1"/>
    <w:rsid w:val="00AE2E65"/>
    <w:rsid w:val="00AE2FEB"/>
    <w:rsid w:val="00AE3FF4"/>
    <w:rsid w:val="00AE40E0"/>
    <w:rsid w:val="00AE438B"/>
    <w:rsid w:val="00AE4B9A"/>
    <w:rsid w:val="00AE4DBA"/>
    <w:rsid w:val="00AE4F07"/>
    <w:rsid w:val="00AE5CEC"/>
    <w:rsid w:val="00AE659D"/>
    <w:rsid w:val="00AE6D9C"/>
    <w:rsid w:val="00AE7425"/>
    <w:rsid w:val="00AE77A7"/>
    <w:rsid w:val="00AE7A16"/>
    <w:rsid w:val="00AF0198"/>
    <w:rsid w:val="00AF0280"/>
    <w:rsid w:val="00AF0438"/>
    <w:rsid w:val="00AF09A7"/>
    <w:rsid w:val="00AF0A9A"/>
    <w:rsid w:val="00AF0ECC"/>
    <w:rsid w:val="00AF0F2C"/>
    <w:rsid w:val="00AF115D"/>
    <w:rsid w:val="00AF1C5D"/>
    <w:rsid w:val="00AF1CD9"/>
    <w:rsid w:val="00AF1CDA"/>
    <w:rsid w:val="00AF2B89"/>
    <w:rsid w:val="00AF3BF2"/>
    <w:rsid w:val="00AF42D7"/>
    <w:rsid w:val="00AF44D8"/>
    <w:rsid w:val="00AF4CE7"/>
    <w:rsid w:val="00AF581D"/>
    <w:rsid w:val="00AF632D"/>
    <w:rsid w:val="00AF6664"/>
    <w:rsid w:val="00B006FE"/>
    <w:rsid w:val="00B007CB"/>
    <w:rsid w:val="00B017C7"/>
    <w:rsid w:val="00B02733"/>
    <w:rsid w:val="00B0279D"/>
    <w:rsid w:val="00B02AA9"/>
    <w:rsid w:val="00B02FA3"/>
    <w:rsid w:val="00B03374"/>
    <w:rsid w:val="00B04D5A"/>
    <w:rsid w:val="00B05084"/>
    <w:rsid w:val="00B050E8"/>
    <w:rsid w:val="00B052C8"/>
    <w:rsid w:val="00B057C5"/>
    <w:rsid w:val="00B06CBB"/>
    <w:rsid w:val="00B07C39"/>
    <w:rsid w:val="00B1114F"/>
    <w:rsid w:val="00B121B0"/>
    <w:rsid w:val="00B12CB2"/>
    <w:rsid w:val="00B1386A"/>
    <w:rsid w:val="00B13BD0"/>
    <w:rsid w:val="00B14ECA"/>
    <w:rsid w:val="00B15190"/>
    <w:rsid w:val="00B157F9"/>
    <w:rsid w:val="00B1656A"/>
    <w:rsid w:val="00B1723C"/>
    <w:rsid w:val="00B1793A"/>
    <w:rsid w:val="00B17B29"/>
    <w:rsid w:val="00B17C43"/>
    <w:rsid w:val="00B20256"/>
    <w:rsid w:val="00B20D09"/>
    <w:rsid w:val="00B20F0D"/>
    <w:rsid w:val="00B21393"/>
    <w:rsid w:val="00B21DDF"/>
    <w:rsid w:val="00B222CB"/>
    <w:rsid w:val="00B2261D"/>
    <w:rsid w:val="00B226F6"/>
    <w:rsid w:val="00B22D6A"/>
    <w:rsid w:val="00B230CD"/>
    <w:rsid w:val="00B23EA1"/>
    <w:rsid w:val="00B243E4"/>
    <w:rsid w:val="00B2512F"/>
    <w:rsid w:val="00B262FB"/>
    <w:rsid w:val="00B2763F"/>
    <w:rsid w:val="00B27AAC"/>
    <w:rsid w:val="00B303D0"/>
    <w:rsid w:val="00B30929"/>
    <w:rsid w:val="00B30B4C"/>
    <w:rsid w:val="00B30E77"/>
    <w:rsid w:val="00B31580"/>
    <w:rsid w:val="00B32142"/>
    <w:rsid w:val="00B32495"/>
    <w:rsid w:val="00B3358E"/>
    <w:rsid w:val="00B34EE8"/>
    <w:rsid w:val="00B351E8"/>
    <w:rsid w:val="00B3555F"/>
    <w:rsid w:val="00B355B7"/>
    <w:rsid w:val="00B358E5"/>
    <w:rsid w:val="00B36A63"/>
    <w:rsid w:val="00B36BC0"/>
    <w:rsid w:val="00B36FE2"/>
    <w:rsid w:val="00B370DC"/>
    <w:rsid w:val="00B372AA"/>
    <w:rsid w:val="00B37374"/>
    <w:rsid w:val="00B40445"/>
    <w:rsid w:val="00B40FB3"/>
    <w:rsid w:val="00B411C2"/>
    <w:rsid w:val="00B41888"/>
    <w:rsid w:val="00B42FB1"/>
    <w:rsid w:val="00B45A52"/>
    <w:rsid w:val="00B45EAF"/>
    <w:rsid w:val="00B46175"/>
    <w:rsid w:val="00B4741D"/>
    <w:rsid w:val="00B476F6"/>
    <w:rsid w:val="00B47B94"/>
    <w:rsid w:val="00B47F0C"/>
    <w:rsid w:val="00B501EB"/>
    <w:rsid w:val="00B50370"/>
    <w:rsid w:val="00B50372"/>
    <w:rsid w:val="00B53505"/>
    <w:rsid w:val="00B53780"/>
    <w:rsid w:val="00B5397C"/>
    <w:rsid w:val="00B54BA0"/>
    <w:rsid w:val="00B551BF"/>
    <w:rsid w:val="00B55659"/>
    <w:rsid w:val="00B5622F"/>
    <w:rsid w:val="00B566A8"/>
    <w:rsid w:val="00B573A3"/>
    <w:rsid w:val="00B57D4B"/>
    <w:rsid w:val="00B6124F"/>
    <w:rsid w:val="00B627AA"/>
    <w:rsid w:val="00B62D2B"/>
    <w:rsid w:val="00B62DBB"/>
    <w:rsid w:val="00B636D9"/>
    <w:rsid w:val="00B64998"/>
    <w:rsid w:val="00B6571C"/>
    <w:rsid w:val="00B660D0"/>
    <w:rsid w:val="00B66221"/>
    <w:rsid w:val="00B664C7"/>
    <w:rsid w:val="00B66A37"/>
    <w:rsid w:val="00B66BBC"/>
    <w:rsid w:val="00B67269"/>
    <w:rsid w:val="00B674AB"/>
    <w:rsid w:val="00B67936"/>
    <w:rsid w:val="00B70A27"/>
    <w:rsid w:val="00B7144A"/>
    <w:rsid w:val="00B7214E"/>
    <w:rsid w:val="00B739F6"/>
    <w:rsid w:val="00B747A6"/>
    <w:rsid w:val="00B7549F"/>
    <w:rsid w:val="00B75A51"/>
    <w:rsid w:val="00B75AA6"/>
    <w:rsid w:val="00B75CC6"/>
    <w:rsid w:val="00B7624B"/>
    <w:rsid w:val="00B77008"/>
    <w:rsid w:val="00B80337"/>
    <w:rsid w:val="00B80F1F"/>
    <w:rsid w:val="00B81A6C"/>
    <w:rsid w:val="00B81DC5"/>
    <w:rsid w:val="00B83759"/>
    <w:rsid w:val="00B83E44"/>
    <w:rsid w:val="00B84239"/>
    <w:rsid w:val="00B84B5D"/>
    <w:rsid w:val="00B85A20"/>
    <w:rsid w:val="00B85DE5"/>
    <w:rsid w:val="00B860D6"/>
    <w:rsid w:val="00B86776"/>
    <w:rsid w:val="00B874E0"/>
    <w:rsid w:val="00B87C21"/>
    <w:rsid w:val="00B90161"/>
    <w:rsid w:val="00B909F3"/>
    <w:rsid w:val="00B90F73"/>
    <w:rsid w:val="00B92EEA"/>
    <w:rsid w:val="00B936BF"/>
    <w:rsid w:val="00B93768"/>
    <w:rsid w:val="00B93B59"/>
    <w:rsid w:val="00B93B97"/>
    <w:rsid w:val="00B93E1F"/>
    <w:rsid w:val="00B9406A"/>
    <w:rsid w:val="00B94767"/>
    <w:rsid w:val="00B9483B"/>
    <w:rsid w:val="00B94890"/>
    <w:rsid w:val="00B9589D"/>
    <w:rsid w:val="00B95BAD"/>
    <w:rsid w:val="00B95CDE"/>
    <w:rsid w:val="00B96A15"/>
    <w:rsid w:val="00BA02D4"/>
    <w:rsid w:val="00BA2280"/>
    <w:rsid w:val="00BA2599"/>
    <w:rsid w:val="00BA2A08"/>
    <w:rsid w:val="00BA2CE8"/>
    <w:rsid w:val="00BA2E01"/>
    <w:rsid w:val="00BA3798"/>
    <w:rsid w:val="00BA3FB1"/>
    <w:rsid w:val="00BA40C8"/>
    <w:rsid w:val="00BA4E83"/>
    <w:rsid w:val="00BA52FF"/>
    <w:rsid w:val="00BA534C"/>
    <w:rsid w:val="00BA557F"/>
    <w:rsid w:val="00BA56D2"/>
    <w:rsid w:val="00BA5866"/>
    <w:rsid w:val="00BA75EB"/>
    <w:rsid w:val="00BA76E0"/>
    <w:rsid w:val="00BA7D28"/>
    <w:rsid w:val="00BB103A"/>
    <w:rsid w:val="00BB1814"/>
    <w:rsid w:val="00BB1855"/>
    <w:rsid w:val="00BB2A25"/>
    <w:rsid w:val="00BB3E68"/>
    <w:rsid w:val="00BB510A"/>
    <w:rsid w:val="00BB51E9"/>
    <w:rsid w:val="00BB5209"/>
    <w:rsid w:val="00BB5A1A"/>
    <w:rsid w:val="00BB5FA0"/>
    <w:rsid w:val="00BB6AE6"/>
    <w:rsid w:val="00BB6C1C"/>
    <w:rsid w:val="00BC04F5"/>
    <w:rsid w:val="00BC0D35"/>
    <w:rsid w:val="00BC0FDC"/>
    <w:rsid w:val="00BC139A"/>
    <w:rsid w:val="00BC208B"/>
    <w:rsid w:val="00BC3053"/>
    <w:rsid w:val="00BC3105"/>
    <w:rsid w:val="00BC40AF"/>
    <w:rsid w:val="00BC4D2E"/>
    <w:rsid w:val="00BC4EA9"/>
    <w:rsid w:val="00BC5133"/>
    <w:rsid w:val="00BC52C1"/>
    <w:rsid w:val="00BC5476"/>
    <w:rsid w:val="00BC663A"/>
    <w:rsid w:val="00BD0BE3"/>
    <w:rsid w:val="00BD1697"/>
    <w:rsid w:val="00BD177E"/>
    <w:rsid w:val="00BD1CBA"/>
    <w:rsid w:val="00BD233C"/>
    <w:rsid w:val="00BD2361"/>
    <w:rsid w:val="00BD2426"/>
    <w:rsid w:val="00BD2958"/>
    <w:rsid w:val="00BD3D4C"/>
    <w:rsid w:val="00BD4017"/>
    <w:rsid w:val="00BD48AC"/>
    <w:rsid w:val="00BD5F1A"/>
    <w:rsid w:val="00BD69A4"/>
    <w:rsid w:val="00BD6D3F"/>
    <w:rsid w:val="00BD6F67"/>
    <w:rsid w:val="00BE0D04"/>
    <w:rsid w:val="00BE0DFB"/>
    <w:rsid w:val="00BE1234"/>
    <w:rsid w:val="00BE2FA6"/>
    <w:rsid w:val="00BE333F"/>
    <w:rsid w:val="00BE3A36"/>
    <w:rsid w:val="00BE7406"/>
    <w:rsid w:val="00BE752F"/>
    <w:rsid w:val="00BE7603"/>
    <w:rsid w:val="00BF00A7"/>
    <w:rsid w:val="00BF2F62"/>
    <w:rsid w:val="00BF3207"/>
    <w:rsid w:val="00BF3279"/>
    <w:rsid w:val="00BF3F1B"/>
    <w:rsid w:val="00BF61D6"/>
    <w:rsid w:val="00BF6A5F"/>
    <w:rsid w:val="00BF74C7"/>
    <w:rsid w:val="00BF7642"/>
    <w:rsid w:val="00BF778F"/>
    <w:rsid w:val="00BF7E80"/>
    <w:rsid w:val="00C0099C"/>
    <w:rsid w:val="00C00AAD"/>
    <w:rsid w:val="00C00D59"/>
    <w:rsid w:val="00C00E23"/>
    <w:rsid w:val="00C00E6E"/>
    <w:rsid w:val="00C0104C"/>
    <w:rsid w:val="00C010CD"/>
    <w:rsid w:val="00C0139F"/>
    <w:rsid w:val="00C013D7"/>
    <w:rsid w:val="00C015F1"/>
    <w:rsid w:val="00C01763"/>
    <w:rsid w:val="00C01F33"/>
    <w:rsid w:val="00C02A4C"/>
    <w:rsid w:val="00C02C2E"/>
    <w:rsid w:val="00C02CC6"/>
    <w:rsid w:val="00C034CA"/>
    <w:rsid w:val="00C040F7"/>
    <w:rsid w:val="00C04301"/>
    <w:rsid w:val="00C044AB"/>
    <w:rsid w:val="00C04629"/>
    <w:rsid w:val="00C0532E"/>
    <w:rsid w:val="00C05706"/>
    <w:rsid w:val="00C06186"/>
    <w:rsid w:val="00C0669F"/>
    <w:rsid w:val="00C068EE"/>
    <w:rsid w:val="00C07004"/>
    <w:rsid w:val="00C07377"/>
    <w:rsid w:val="00C07DFD"/>
    <w:rsid w:val="00C10310"/>
    <w:rsid w:val="00C10478"/>
    <w:rsid w:val="00C10A81"/>
    <w:rsid w:val="00C115D3"/>
    <w:rsid w:val="00C12107"/>
    <w:rsid w:val="00C1270F"/>
    <w:rsid w:val="00C12F4C"/>
    <w:rsid w:val="00C147BC"/>
    <w:rsid w:val="00C14D4B"/>
    <w:rsid w:val="00C15351"/>
    <w:rsid w:val="00C154BB"/>
    <w:rsid w:val="00C1560B"/>
    <w:rsid w:val="00C16D4B"/>
    <w:rsid w:val="00C1753F"/>
    <w:rsid w:val="00C2148F"/>
    <w:rsid w:val="00C21A33"/>
    <w:rsid w:val="00C22042"/>
    <w:rsid w:val="00C23150"/>
    <w:rsid w:val="00C25262"/>
    <w:rsid w:val="00C2644D"/>
    <w:rsid w:val="00C267B3"/>
    <w:rsid w:val="00C279B5"/>
    <w:rsid w:val="00C279CC"/>
    <w:rsid w:val="00C27C45"/>
    <w:rsid w:val="00C30012"/>
    <w:rsid w:val="00C30A69"/>
    <w:rsid w:val="00C31B6F"/>
    <w:rsid w:val="00C32728"/>
    <w:rsid w:val="00C33332"/>
    <w:rsid w:val="00C34231"/>
    <w:rsid w:val="00C36ACF"/>
    <w:rsid w:val="00C37057"/>
    <w:rsid w:val="00C3719D"/>
    <w:rsid w:val="00C3772C"/>
    <w:rsid w:val="00C4061C"/>
    <w:rsid w:val="00C40DEC"/>
    <w:rsid w:val="00C411ED"/>
    <w:rsid w:val="00C41ED1"/>
    <w:rsid w:val="00C42384"/>
    <w:rsid w:val="00C42B8B"/>
    <w:rsid w:val="00C42ED1"/>
    <w:rsid w:val="00C43452"/>
    <w:rsid w:val="00C437AE"/>
    <w:rsid w:val="00C43C6C"/>
    <w:rsid w:val="00C44396"/>
    <w:rsid w:val="00C449ED"/>
    <w:rsid w:val="00C44AC7"/>
    <w:rsid w:val="00C45AC9"/>
    <w:rsid w:val="00C45C46"/>
    <w:rsid w:val="00C47DF7"/>
    <w:rsid w:val="00C5015D"/>
    <w:rsid w:val="00C5026C"/>
    <w:rsid w:val="00C51EFF"/>
    <w:rsid w:val="00C521CA"/>
    <w:rsid w:val="00C5225C"/>
    <w:rsid w:val="00C522CD"/>
    <w:rsid w:val="00C53107"/>
    <w:rsid w:val="00C5421E"/>
    <w:rsid w:val="00C542F7"/>
    <w:rsid w:val="00C54995"/>
    <w:rsid w:val="00C54D41"/>
    <w:rsid w:val="00C56361"/>
    <w:rsid w:val="00C568E7"/>
    <w:rsid w:val="00C57745"/>
    <w:rsid w:val="00C60783"/>
    <w:rsid w:val="00C6084A"/>
    <w:rsid w:val="00C61991"/>
    <w:rsid w:val="00C62679"/>
    <w:rsid w:val="00C627BF"/>
    <w:rsid w:val="00C6352F"/>
    <w:rsid w:val="00C636F7"/>
    <w:rsid w:val="00C63BC9"/>
    <w:rsid w:val="00C64672"/>
    <w:rsid w:val="00C6485D"/>
    <w:rsid w:val="00C65C43"/>
    <w:rsid w:val="00C6601A"/>
    <w:rsid w:val="00C66218"/>
    <w:rsid w:val="00C6691F"/>
    <w:rsid w:val="00C66B33"/>
    <w:rsid w:val="00C67172"/>
    <w:rsid w:val="00C679EA"/>
    <w:rsid w:val="00C70697"/>
    <w:rsid w:val="00C70F9F"/>
    <w:rsid w:val="00C7132E"/>
    <w:rsid w:val="00C72BA8"/>
    <w:rsid w:val="00C72D58"/>
    <w:rsid w:val="00C72EF4"/>
    <w:rsid w:val="00C74044"/>
    <w:rsid w:val="00C75D2F"/>
    <w:rsid w:val="00C75DDC"/>
    <w:rsid w:val="00C75F57"/>
    <w:rsid w:val="00C760B1"/>
    <w:rsid w:val="00C76250"/>
    <w:rsid w:val="00C767BE"/>
    <w:rsid w:val="00C76E3C"/>
    <w:rsid w:val="00C80FB0"/>
    <w:rsid w:val="00C81359"/>
    <w:rsid w:val="00C81514"/>
    <w:rsid w:val="00C81568"/>
    <w:rsid w:val="00C8191B"/>
    <w:rsid w:val="00C81E37"/>
    <w:rsid w:val="00C8211B"/>
    <w:rsid w:val="00C832B0"/>
    <w:rsid w:val="00C83500"/>
    <w:rsid w:val="00C8358B"/>
    <w:rsid w:val="00C83FFF"/>
    <w:rsid w:val="00C84706"/>
    <w:rsid w:val="00C84D2A"/>
    <w:rsid w:val="00C8562D"/>
    <w:rsid w:val="00C85989"/>
    <w:rsid w:val="00C86257"/>
    <w:rsid w:val="00C86747"/>
    <w:rsid w:val="00C86B8A"/>
    <w:rsid w:val="00C87281"/>
    <w:rsid w:val="00C9027A"/>
    <w:rsid w:val="00C9068E"/>
    <w:rsid w:val="00C90E78"/>
    <w:rsid w:val="00C90F6D"/>
    <w:rsid w:val="00C928DA"/>
    <w:rsid w:val="00C92AEA"/>
    <w:rsid w:val="00C92DA4"/>
    <w:rsid w:val="00C93C4B"/>
    <w:rsid w:val="00C944AB"/>
    <w:rsid w:val="00C94C0B"/>
    <w:rsid w:val="00C95B40"/>
    <w:rsid w:val="00C95CE5"/>
    <w:rsid w:val="00C95E9A"/>
    <w:rsid w:val="00C9626E"/>
    <w:rsid w:val="00C96681"/>
    <w:rsid w:val="00C969FF"/>
    <w:rsid w:val="00C96E27"/>
    <w:rsid w:val="00CA05E2"/>
    <w:rsid w:val="00CA1068"/>
    <w:rsid w:val="00CA16B3"/>
    <w:rsid w:val="00CA1ED8"/>
    <w:rsid w:val="00CA2417"/>
    <w:rsid w:val="00CA3BCA"/>
    <w:rsid w:val="00CA4489"/>
    <w:rsid w:val="00CA4DFA"/>
    <w:rsid w:val="00CA545E"/>
    <w:rsid w:val="00CA6630"/>
    <w:rsid w:val="00CA6AD3"/>
    <w:rsid w:val="00CA6BF9"/>
    <w:rsid w:val="00CB060B"/>
    <w:rsid w:val="00CB0B62"/>
    <w:rsid w:val="00CB101D"/>
    <w:rsid w:val="00CB1E8D"/>
    <w:rsid w:val="00CB1F63"/>
    <w:rsid w:val="00CB2BE2"/>
    <w:rsid w:val="00CB34FB"/>
    <w:rsid w:val="00CB35C4"/>
    <w:rsid w:val="00CB703E"/>
    <w:rsid w:val="00CB7170"/>
    <w:rsid w:val="00CB7B6B"/>
    <w:rsid w:val="00CB7CCC"/>
    <w:rsid w:val="00CC00E5"/>
    <w:rsid w:val="00CC040E"/>
    <w:rsid w:val="00CC111F"/>
    <w:rsid w:val="00CC2011"/>
    <w:rsid w:val="00CC2F62"/>
    <w:rsid w:val="00CC38D2"/>
    <w:rsid w:val="00CC3EA0"/>
    <w:rsid w:val="00CC48FC"/>
    <w:rsid w:val="00CC6DBD"/>
    <w:rsid w:val="00CC75D0"/>
    <w:rsid w:val="00CC7B45"/>
    <w:rsid w:val="00CD0D9B"/>
    <w:rsid w:val="00CD1188"/>
    <w:rsid w:val="00CD23E2"/>
    <w:rsid w:val="00CD285A"/>
    <w:rsid w:val="00CD2ED1"/>
    <w:rsid w:val="00CD337B"/>
    <w:rsid w:val="00CD34A9"/>
    <w:rsid w:val="00CD3529"/>
    <w:rsid w:val="00CD416A"/>
    <w:rsid w:val="00CD4767"/>
    <w:rsid w:val="00CD4D42"/>
    <w:rsid w:val="00CD572F"/>
    <w:rsid w:val="00CD63CB"/>
    <w:rsid w:val="00CD6CE2"/>
    <w:rsid w:val="00CD6CFA"/>
    <w:rsid w:val="00CD6EBC"/>
    <w:rsid w:val="00CD7E5A"/>
    <w:rsid w:val="00CE0424"/>
    <w:rsid w:val="00CE106E"/>
    <w:rsid w:val="00CE165B"/>
    <w:rsid w:val="00CE3E35"/>
    <w:rsid w:val="00CE3FE4"/>
    <w:rsid w:val="00CE4932"/>
    <w:rsid w:val="00CE54DE"/>
    <w:rsid w:val="00CE5A3B"/>
    <w:rsid w:val="00CE60BB"/>
    <w:rsid w:val="00CE6770"/>
    <w:rsid w:val="00CE7561"/>
    <w:rsid w:val="00CE7B1C"/>
    <w:rsid w:val="00CF0907"/>
    <w:rsid w:val="00CF1354"/>
    <w:rsid w:val="00CF1E95"/>
    <w:rsid w:val="00CF25CE"/>
    <w:rsid w:val="00CF2B38"/>
    <w:rsid w:val="00CF3B1F"/>
    <w:rsid w:val="00CF3BF6"/>
    <w:rsid w:val="00CF3FA3"/>
    <w:rsid w:val="00CF412D"/>
    <w:rsid w:val="00CF43A6"/>
    <w:rsid w:val="00CF4D7B"/>
    <w:rsid w:val="00CF5496"/>
    <w:rsid w:val="00CF57C8"/>
    <w:rsid w:val="00CF625B"/>
    <w:rsid w:val="00CF687E"/>
    <w:rsid w:val="00CF6FED"/>
    <w:rsid w:val="00D002A1"/>
    <w:rsid w:val="00D0158A"/>
    <w:rsid w:val="00D023CE"/>
    <w:rsid w:val="00D02448"/>
    <w:rsid w:val="00D02819"/>
    <w:rsid w:val="00D03275"/>
    <w:rsid w:val="00D0349B"/>
    <w:rsid w:val="00D036AA"/>
    <w:rsid w:val="00D03935"/>
    <w:rsid w:val="00D03ECF"/>
    <w:rsid w:val="00D04D1F"/>
    <w:rsid w:val="00D05086"/>
    <w:rsid w:val="00D07DC5"/>
    <w:rsid w:val="00D1021D"/>
    <w:rsid w:val="00D10249"/>
    <w:rsid w:val="00D10ED4"/>
    <w:rsid w:val="00D115C3"/>
    <w:rsid w:val="00D115EC"/>
    <w:rsid w:val="00D11897"/>
    <w:rsid w:val="00D1292C"/>
    <w:rsid w:val="00D12D8F"/>
    <w:rsid w:val="00D13135"/>
    <w:rsid w:val="00D13E4E"/>
    <w:rsid w:val="00D14300"/>
    <w:rsid w:val="00D1465F"/>
    <w:rsid w:val="00D1517D"/>
    <w:rsid w:val="00D152F0"/>
    <w:rsid w:val="00D15624"/>
    <w:rsid w:val="00D15D48"/>
    <w:rsid w:val="00D16E36"/>
    <w:rsid w:val="00D17905"/>
    <w:rsid w:val="00D20310"/>
    <w:rsid w:val="00D239A7"/>
    <w:rsid w:val="00D23F47"/>
    <w:rsid w:val="00D247BE"/>
    <w:rsid w:val="00D25097"/>
    <w:rsid w:val="00D2596C"/>
    <w:rsid w:val="00D26DAF"/>
    <w:rsid w:val="00D30548"/>
    <w:rsid w:val="00D3157A"/>
    <w:rsid w:val="00D32624"/>
    <w:rsid w:val="00D326D4"/>
    <w:rsid w:val="00D32884"/>
    <w:rsid w:val="00D3526B"/>
    <w:rsid w:val="00D35494"/>
    <w:rsid w:val="00D3557D"/>
    <w:rsid w:val="00D35B0A"/>
    <w:rsid w:val="00D36E71"/>
    <w:rsid w:val="00D37141"/>
    <w:rsid w:val="00D37D87"/>
    <w:rsid w:val="00D4055F"/>
    <w:rsid w:val="00D40B33"/>
    <w:rsid w:val="00D40C22"/>
    <w:rsid w:val="00D41328"/>
    <w:rsid w:val="00D42AAD"/>
    <w:rsid w:val="00D4318F"/>
    <w:rsid w:val="00D438BF"/>
    <w:rsid w:val="00D440F8"/>
    <w:rsid w:val="00D44806"/>
    <w:rsid w:val="00D450B3"/>
    <w:rsid w:val="00D45235"/>
    <w:rsid w:val="00D4525A"/>
    <w:rsid w:val="00D4587A"/>
    <w:rsid w:val="00D46E0B"/>
    <w:rsid w:val="00D47148"/>
    <w:rsid w:val="00D47287"/>
    <w:rsid w:val="00D473A0"/>
    <w:rsid w:val="00D479DA"/>
    <w:rsid w:val="00D47E13"/>
    <w:rsid w:val="00D50A39"/>
    <w:rsid w:val="00D51112"/>
    <w:rsid w:val="00D51ADB"/>
    <w:rsid w:val="00D5220F"/>
    <w:rsid w:val="00D532F9"/>
    <w:rsid w:val="00D53B00"/>
    <w:rsid w:val="00D5443A"/>
    <w:rsid w:val="00D546FF"/>
    <w:rsid w:val="00D55AD5"/>
    <w:rsid w:val="00D576CA"/>
    <w:rsid w:val="00D5771D"/>
    <w:rsid w:val="00D6083E"/>
    <w:rsid w:val="00D6156D"/>
    <w:rsid w:val="00D61861"/>
    <w:rsid w:val="00D61AF5"/>
    <w:rsid w:val="00D62A96"/>
    <w:rsid w:val="00D62C84"/>
    <w:rsid w:val="00D63AA2"/>
    <w:rsid w:val="00D63D4A"/>
    <w:rsid w:val="00D652B5"/>
    <w:rsid w:val="00D65DC0"/>
    <w:rsid w:val="00D66155"/>
    <w:rsid w:val="00D7071E"/>
    <w:rsid w:val="00D708B0"/>
    <w:rsid w:val="00D70F45"/>
    <w:rsid w:val="00D7228B"/>
    <w:rsid w:val="00D72343"/>
    <w:rsid w:val="00D726BA"/>
    <w:rsid w:val="00D730DF"/>
    <w:rsid w:val="00D73A19"/>
    <w:rsid w:val="00D74B21"/>
    <w:rsid w:val="00D74C9C"/>
    <w:rsid w:val="00D753D8"/>
    <w:rsid w:val="00D75BFA"/>
    <w:rsid w:val="00D75DE5"/>
    <w:rsid w:val="00D76D0A"/>
    <w:rsid w:val="00D771D1"/>
    <w:rsid w:val="00D77344"/>
    <w:rsid w:val="00D77B1D"/>
    <w:rsid w:val="00D8021F"/>
    <w:rsid w:val="00D80383"/>
    <w:rsid w:val="00D80AA0"/>
    <w:rsid w:val="00D80BC8"/>
    <w:rsid w:val="00D8156B"/>
    <w:rsid w:val="00D8187A"/>
    <w:rsid w:val="00D82084"/>
    <w:rsid w:val="00D82234"/>
    <w:rsid w:val="00D823C6"/>
    <w:rsid w:val="00D82526"/>
    <w:rsid w:val="00D8372F"/>
    <w:rsid w:val="00D840D0"/>
    <w:rsid w:val="00D8415D"/>
    <w:rsid w:val="00D84C55"/>
    <w:rsid w:val="00D8525E"/>
    <w:rsid w:val="00D85C7C"/>
    <w:rsid w:val="00D85F5A"/>
    <w:rsid w:val="00D86CA3"/>
    <w:rsid w:val="00D86EFF"/>
    <w:rsid w:val="00D87031"/>
    <w:rsid w:val="00D871CE"/>
    <w:rsid w:val="00D9065F"/>
    <w:rsid w:val="00D9073A"/>
    <w:rsid w:val="00D9196D"/>
    <w:rsid w:val="00D927D5"/>
    <w:rsid w:val="00D92982"/>
    <w:rsid w:val="00D92F25"/>
    <w:rsid w:val="00D943D4"/>
    <w:rsid w:val="00D959F7"/>
    <w:rsid w:val="00D97918"/>
    <w:rsid w:val="00DA0CF1"/>
    <w:rsid w:val="00DA1092"/>
    <w:rsid w:val="00DA13E2"/>
    <w:rsid w:val="00DA1741"/>
    <w:rsid w:val="00DA20AC"/>
    <w:rsid w:val="00DA28B9"/>
    <w:rsid w:val="00DA305E"/>
    <w:rsid w:val="00DA3CBE"/>
    <w:rsid w:val="00DA3F05"/>
    <w:rsid w:val="00DA5417"/>
    <w:rsid w:val="00DA55A5"/>
    <w:rsid w:val="00DA56E8"/>
    <w:rsid w:val="00DA5987"/>
    <w:rsid w:val="00DA5AD3"/>
    <w:rsid w:val="00DA6630"/>
    <w:rsid w:val="00DA76F7"/>
    <w:rsid w:val="00DB0484"/>
    <w:rsid w:val="00DB0A9F"/>
    <w:rsid w:val="00DB1039"/>
    <w:rsid w:val="00DB1993"/>
    <w:rsid w:val="00DB2217"/>
    <w:rsid w:val="00DB26E8"/>
    <w:rsid w:val="00DB2A93"/>
    <w:rsid w:val="00DB377D"/>
    <w:rsid w:val="00DB4670"/>
    <w:rsid w:val="00DB545C"/>
    <w:rsid w:val="00DB5726"/>
    <w:rsid w:val="00DB5A62"/>
    <w:rsid w:val="00DB5C52"/>
    <w:rsid w:val="00DB60A7"/>
    <w:rsid w:val="00DB692D"/>
    <w:rsid w:val="00DB6C18"/>
    <w:rsid w:val="00DC01C4"/>
    <w:rsid w:val="00DC1072"/>
    <w:rsid w:val="00DC198A"/>
    <w:rsid w:val="00DC22C6"/>
    <w:rsid w:val="00DC2825"/>
    <w:rsid w:val="00DC2D36"/>
    <w:rsid w:val="00DC2F93"/>
    <w:rsid w:val="00DC32C1"/>
    <w:rsid w:val="00DC3322"/>
    <w:rsid w:val="00DC3A5F"/>
    <w:rsid w:val="00DC43B9"/>
    <w:rsid w:val="00DC45C8"/>
    <w:rsid w:val="00DC4DA3"/>
    <w:rsid w:val="00DC53EF"/>
    <w:rsid w:val="00DC5907"/>
    <w:rsid w:val="00DC6030"/>
    <w:rsid w:val="00DC683E"/>
    <w:rsid w:val="00DD12D8"/>
    <w:rsid w:val="00DD1473"/>
    <w:rsid w:val="00DD181A"/>
    <w:rsid w:val="00DD2833"/>
    <w:rsid w:val="00DD2A4A"/>
    <w:rsid w:val="00DD3495"/>
    <w:rsid w:val="00DD3705"/>
    <w:rsid w:val="00DD3C34"/>
    <w:rsid w:val="00DD3C90"/>
    <w:rsid w:val="00DD43BC"/>
    <w:rsid w:val="00DD4B72"/>
    <w:rsid w:val="00DD5A8C"/>
    <w:rsid w:val="00DD5C0E"/>
    <w:rsid w:val="00DD699C"/>
    <w:rsid w:val="00DD736D"/>
    <w:rsid w:val="00DE02E4"/>
    <w:rsid w:val="00DE0831"/>
    <w:rsid w:val="00DE0922"/>
    <w:rsid w:val="00DE1697"/>
    <w:rsid w:val="00DE1890"/>
    <w:rsid w:val="00DE23C4"/>
    <w:rsid w:val="00DE2DE0"/>
    <w:rsid w:val="00DE331F"/>
    <w:rsid w:val="00DE3BD4"/>
    <w:rsid w:val="00DE459D"/>
    <w:rsid w:val="00DE4678"/>
    <w:rsid w:val="00DE4B8C"/>
    <w:rsid w:val="00DE5608"/>
    <w:rsid w:val="00DE58D0"/>
    <w:rsid w:val="00DE5E60"/>
    <w:rsid w:val="00DE654F"/>
    <w:rsid w:val="00DE667F"/>
    <w:rsid w:val="00DE75FA"/>
    <w:rsid w:val="00DE778B"/>
    <w:rsid w:val="00DF0B6E"/>
    <w:rsid w:val="00DF0F10"/>
    <w:rsid w:val="00DF14DF"/>
    <w:rsid w:val="00DF15E0"/>
    <w:rsid w:val="00DF19FB"/>
    <w:rsid w:val="00DF1CA0"/>
    <w:rsid w:val="00DF37A0"/>
    <w:rsid w:val="00DF413D"/>
    <w:rsid w:val="00DF4DAB"/>
    <w:rsid w:val="00DF51BC"/>
    <w:rsid w:val="00DF5F4E"/>
    <w:rsid w:val="00DF6458"/>
    <w:rsid w:val="00DF6BA0"/>
    <w:rsid w:val="00DF7859"/>
    <w:rsid w:val="00E0059A"/>
    <w:rsid w:val="00E01D93"/>
    <w:rsid w:val="00E02EBC"/>
    <w:rsid w:val="00E037E4"/>
    <w:rsid w:val="00E052DA"/>
    <w:rsid w:val="00E05314"/>
    <w:rsid w:val="00E0591E"/>
    <w:rsid w:val="00E067F6"/>
    <w:rsid w:val="00E07A26"/>
    <w:rsid w:val="00E10B11"/>
    <w:rsid w:val="00E10EA0"/>
    <w:rsid w:val="00E10EB2"/>
    <w:rsid w:val="00E110E7"/>
    <w:rsid w:val="00E11914"/>
    <w:rsid w:val="00E11A4D"/>
    <w:rsid w:val="00E11B20"/>
    <w:rsid w:val="00E11C6D"/>
    <w:rsid w:val="00E12CFF"/>
    <w:rsid w:val="00E13146"/>
    <w:rsid w:val="00E143BD"/>
    <w:rsid w:val="00E14ACB"/>
    <w:rsid w:val="00E1674A"/>
    <w:rsid w:val="00E1677B"/>
    <w:rsid w:val="00E16DB5"/>
    <w:rsid w:val="00E17FA2"/>
    <w:rsid w:val="00E201FF"/>
    <w:rsid w:val="00E20AC0"/>
    <w:rsid w:val="00E22330"/>
    <w:rsid w:val="00E24225"/>
    <w:rsid w:val="00E24E17"/>
    <w:rsid w:val="00E250BF"/>
    <w:rsid w:val="00E251FF"/>
    <w:rsid w:val="00E25841"/>
    <w:rsid w:val="00E258FF"/>
    <w:rsid w:val="00E25E70"/>
    <w:rsid w:val="00E26AD1"/>
    <w:rsid w:val="00E26F2E"/>
    <w:rsid w:val="00E274DC"/>
    <w:rsid w:val="00E304A3"/>
    <w:rsid w:val="00E30B5A"/>
    <w:rsid w:val="00E3123D"/>
    <w:rsid w:val="00E31461"/>
    <w:rsid w:val="00E31D43"/>
    <w:rsid w:val="00E31FBD"/>
    <w:rsid w:val="00E3213F"/>
    <w:rsid w:val="00E32608"/>
    <w:rsid w:val="00E334DF"/>
    <w:rsid w:val="00E34188"/>
    <w:rsid w:val="00E345FE"/>
    <w:rsid w:val="00E34B6E"/>
    <w:rsid w:val="00E35559"/>
    <w:rsid w:val="00E35E1C"/>
    <w:rsid w:val="00E35F35"/>
    <w:rsid w:val="00E3643F"/>
    <w:rsid w:val="00E36A32"/>
    <w:rsid w:val="00E3723A"/>
    <w:rsid w:val="00E37707"/>
    <w:rsid w:val="00E37860"/>
    <w:rsid w:val="00E422D6"/>
    <w:rsid w:val="00E42A3F"/>
    <w:rsid w:val="00E43D9E"/>
    <w:rsid w:val="00E446F1"/>
    <w:rsid w:val="00E45314"/>
    <w:rsid w:val="00E45534"/>
    <w:rsid w:val="00E457E7"/>
    <w:rsid w:val="00E45AFD"/>
    <w:rsid w:val="00E4631C"/>
    <w:rsid w:val="00E46886"/>
    <w:rsid w:val="00E46FA7"/>
    <w:rsid w:val="00E47AEF"/>
    <w:rsid w:val="00E47D58"/>
    <w:rsid w:val="00E47F32"/>
    <w:rsid w:val="00E509C2"/>
    <w:rsid w:val="00E513B7"/>
    <w:rsid w:val="00E51E89"/>
    <w:rsid w:val="00E529A9"/>
    <w:rsid w:val="00E53B75"/>
    <w:rsid w:val="00E53EE5"/>
    <w:rsid w:val="00E54493"/>
    <w:rsid w:val="00E54E3B"/>
    <w:rsid w:val="00E55101"/>
    <w:rsid w:val="00E551B8"/>
    <w:rsid w:val="00E55508"/>
    <w:rsid w:val="00E5574A"/>
    <w:rsid w:val="00E56733"/>
    <w:rsid w:val="00E5689D"/>
    <w:rsid w:val="00E56936"/>
    <w:rsid w:val="00E56ADB"/>
    <w:rsid w:val="00E57565"/>
    <w:rsid w:val="00E57A80"/>
    <w:rsid w:val="00E60FDA"/>
    <w:rsid w:val="00E62144"/>
    <w:rsid w:val="00E6296B"/>
    <w:rsid w:val="00E63838"/>
    <w:rsid w:val="00E64434"/>
    <w:rsid w:val="00E64B80"/>
    <w:rsid w:val="00E65338"/>
    <w:rsid w:val="00E653BB"/>
    <w:rsid w:val="00E65442"/>
    <w:rsid w:val="00E656EB"/>
    <w:rsid w:val="00E66BCB"/>
    <w:rsid w:val="00E67B54"/>
    <w:rsid w:val="00E67C51"/>
    <w:rsid w:val="00E70B1D"/>
    <w:rsid w:val="00E70FE7"/>
    <w:rsid w:val="00E726F4"/>
    <w:rsid w:val="00E72EFC"/>
    <w:rsid w:val="00E74090"/>
    <w:rsid w:val="00E757A1"/>
    <w:rsid w:val="00E758EC"/>
    <w:rsid w:val="00E76B16"/>
    <w:rsid w:val="00E77877"/>
    <w:rsid w:val="00E77B8A"/>
    <w:rsid w:val="00E801C7"/>
    <w:rsid w:val="00E808B0"/>
    <w:rsid w:val="00E80BCE"/>
    <w:rsid w:val="00E812D1"/>
    <w:rsid w:val="00E81917"/>
    <w:rsid w:val="00E8234C"/>
    <w:rsid w:val="00E82364"/>
    <w:rsid w:val="00E8248D"/>
    <w:rsid w:val="00E82730"/>
    <w:rsid w:val="00E82AF7"/>
    <w:rsid w:val="00E83AA9"/>
    <w:rsid w:val="00E84881"/>
    <w:rsid w:val="00E8488B"/>
    <w:rsid w:val="00E85928"/>
    <w:rsid w:val="00E85F51"/>
    <w:rsid w:val="00E866F9"/>
    <w:rsid w:val="00E86C8A"/>
    <w:rsid w:val="00E87444"/>
    <w:rsid w:val="00E87822"/>
    <w:rsid w:val="00E87947"/>
    <w:rsid w:val="00E90395"/>
    <w:rsid w:val="00E90C28"/>
    <w:rsid w:val="00E90E49"/>
    <w:rsid w:val="00E911F8"/>
    <w:rsid w:val="00E917F9"/>
    <w:rsid w:val="00E921C3"/>
    <w:rsid w:val="00E92695"/>
    <w:rsid w:val="00E9291C"/>
    <w:rsid w:val="00E92959"/>
    <w:rsid w:val="00E93B05"/>
    <w:rsid w:val="00E93FFE"/>
    <w:rsid w:val="00E94F8A"/>
    <w:rsid w:val="00E95E67"/>
    <w:rsid w:val="00E9620A"/>
    <w:rsid w:val="00E96536"/>
    <w:rsid w:val="00E96A67"/>
    <w:rsid w:val="00E97833"/>
    <w:rsid w:val="00E97AF2"/>
    <w:rsid w:val="00EA027C"/>
    <w:rsid w:val="00EA053D"/>
    <w:rsid w:val="00EA35B1"/>
    <w:rsid w:val="00EA3BD4"/>
    <w:rsid w:val="00EA4B16"/>
    <w:rsid w:val="00EA4CD6"/>
    <w:rsid w:val="00EA50F3"/>
    <w:rsid w:val="00EA7A41"/>
    <w:rsid w:val="00EA7FF0"/>
    <w:rsid w:val="00EB077B"/>
    <w:rsid w:val="00EB090B"/>
    <w:rsid w:val="00EB132D"/>
    <w:rsid w:val="00EB2216"/>
    <w:rsid w:val="00EB2433"/>
    <w:rsid w:val="00EB285A"/>
    <w:rsid w:val="00EB3736"/>
    <w:rsid w:val="00EB397E"/>
    <w:rsid w:val="00EB431F"/>
    <w:rsid w:val="00EB47CC"/>
    <w:rsid w:val="00EB4EA2"/>
    <w:rsid w:val="00EB4FD8"/>
    <w:rsid w:val="00EB564F"/>
    <w:rsid w:val="00EB5A20"/>
    <w:rsid w:val="00EB6BD2"/>
    <w:rsid w:val="00EB72A8"/>
    <w:rsid w:val="00EB76C8"/>
    <w:rsid w:val="00EB7BBC"/>
    <w:rsid w:val="00EC0A1B"/>
    <w:rsid w:val="00EC1149"/>
    <w:rsid w:val="00EC25F4"/>
    <w:rsid w:val="00EC27C6"/>
    <w:rsid w:val="00EC4207"/>
    <w:rsid w:val="00EC491E"/>
    <w:rsid w:val="00EC5653"/>
    <w:rsid w:val="00EC5AC9"/>
    <w:rsid w:val="00EC5DE5"/>
    <w:rsid w:val="00EC6963"/>
    <w:rsid w:val="00EC704E"/>
    <w:rsid w:val="00EC71CE"/>
    <w:rsid w:val="00EC7785"/>
    <w:rsid w:val="00EC77A7"/>
    <w:rsid w:val="00ED0EDC"/>
    <w:rsid w:val="00ED1006"/>
    <w:rsid w:val="00ED1B1C"/>
    <w:rsid w:val="00ED2877"/>
    <w:rsid w:val="00ED3EE7"/>
    <w:rsid w:val="00ED400F"/>
    <w:rsid w:val="00ED576D"/>
    <w:rsid w:val="00ED5BEC"/>
    <w:rsid w:val="00ED6127"/>
    <w:rsid w:val="00ED72EB"/>
    <w:rsid w:val="00ED7F14"/>
    <w:rsid w:val="00EE0A7B"/>
    <w:rsid w:val="00EE0E69"/>
    <w:rsid w:val="00EE2471"/>
    <w:rsid w:val="00EE254A"/>
    <w:rsid w:val="00EE395E"/>
    <w:rsid w:val="00EE3E3B"/>
    <w:rsid w:val="00EE3E4F"/>
    <w:rsid w:val="00EE3FAA"/>
    <w:rsid w:val="00EE5279"/>
    <w:rsid w:val="00EE55B8"/>
    <w:rsid w:val="00EE59C8"/>
    <w:rsid w:val="00EE6147"/>
    <w:rsid w:val="00EE6E82"/>
    <w:rsid w:val="00EE7CC5"/>
    <w:rsid w:val="00EF1131"/>
    <w:rsid w:val="00EF138A"/>
    <w:rsid w:val="00EF1530"/>
    <w:rsid w:val="00EF18FE"/>
    <w:rsid w:val="00EF2FA4"/>
    <w:rsid w:val="00EF31F3"/>
    <w:rsid w:val="00EF3486"/>
    <w:rsid w:val="00EF3E81"/>
    <w:rsid w:val="00EF43F9"/>
    <w:rsid w:val="00EF44AE"/>
    <w:rsid w:val="00EF4850"/>
    <w:rsid w:val="00EF4CA6"/>
    <w:rsid w:val="00EF5787"/>
    <w:rsid w:val="00EF5EF2"/>
    <w:rsid w:val="00EF60D0"/>
    <w:rsid w:val="00EF6372"/>
    <w:rsid w:val="00EF6B68"/>
    <w:rsid w:val="00F0002D"/>
    <w:rsid w:val="00F001BD"/>
    <w:rsid w:val="00F00A67"/>
    <w:rsid w:val="00F00FC1"/>
    <w:rsid w:val="00F023FA"/>
    <w:rsid w:val="00F0263D"/>
    <w:rsid w:val="00F02D6F"/>
    <w:rsid w:val="00F03D1D"/>
    <w:rsid w:val="00F03DE5"/>
    <w:rsid w:val="00F04B58"/>
    <w:rsid w:val="00F04D19"/>
    <w:rsid w:val="00F0528D"/>
    <w:rsid w:val="00F05C48"/>
    <w:rsid w:val="00F06C67"/>
    <w:rsid w:val="00F06DFD"/>
    <w:rsid w:val="00F071D1"/>
    <w:rsid w:val="00F07533"/>
    <w:rsid w:val="00F07847"/>
    <w:rsid w:val="00F10097"/>
    <w:rsid w:val="00F10200"/>
    <w:rsid w:val="00F10629"/>
    <w:rsid w:val="00F1103D"/>
    <w:rsid w:val="00F118D7"/>
    <w:rsid w:val="00F11F9C"/>
    <w:rsid w:val="00F12853"/>
    <w:rsid w:val="00F1300B"/>
    <w:rsid w:val="00F13093"/>
    <w:rsid w:val="00F15FA5"/>
    <w:rsid w:val="00F1607D"/>
    <w:rsid w:val="00F16B8B"/>
    <w:rsid w:val="00F20513"/>
    <w:rsid w:val="00F209B7"/>
    <w:rsid w:val="00F21AAB"/>
    <w:rsid w:val="00F21DB3"/>
    <w:rsid w:val="00F228A6"/>
    <w:rsid w:val="00F2376F"/>
    <w:rsid w:val="00F243D8"/>
    <w:rsid w:val="00F244E3"/>
    <w:rsid w:val="00F24905"/>
    <w:rsid w:val="00F24973"/>
    <w:rsid w:val="00F25123"/>
    <w:rsid w:val="00F2699A"/>
    <w:rsid w:val="00F30828"/>
    <w:rsid w:val="00F3115D"/>
    <w:rsid w:val="00F313D6"/>
    <w:rsid w:val="00F3253D"/>
    <w:rsid w:val="00F32A95"/>
    <w:rsid w:val="00F32ABB"/>
    <w:rsid w:val="00F331AC"/>
    <w:rsid w:val="00F334F1"/>
    <w:rsid w:val="00F334F6"/>
    <w:rsid w:val="00F34579"/>
    <w:rsid w:val="00F36861"/>
    <w:rsid w:val="00F37225"/>
    <w:rsid w:val="00F402DC"/>
    <w:rsid w:val="00F40F0C"/>
    <w:rsid w:val="00F41BAA"/>
    <w:rsid w:val="00F41BDB"/>
    <w:rsid w:val="00F43F29"/>
    <w:rsid w:val="00F440A7"/>
    <w:rsid w:val="00F4525E"/>
    <w:rsid w:val="00F46A51"/>
    <w:rsid w:val="00F47517"/>
    <w:rsid w:val="00F4766C"/>
    <w:rsid w:val="00F47B0C"/>
    <w:rsid w:val="00F5060E"/>
    <w:rsid w:val="00F5067F"/>
    <w:rsid w:val="00F507D1"/>
    <w:rsid w:val="00F507DB"/>
    <w:rsid w:val="00F51802"/>
    <w:rsid w:val="00F519CE"/>
    <w:rsid w:val="00F51ADA"/>
    <w:rsid w:val="00F543A1"/>
    <w:rsid w:val="00F55056"/>
    <w:rsid w:val="00F55526"/>
    <w:rsid w:val="00F568D2"/>
    <w:rsid w:val="00F607C5"/>
    <w:rsid w:val="00F6090B"/>
    <w:rsid w:val="00F60DEA"/>
    <w:rsid w:val="00F60F0A"/>
    <w:rsid w:val="00F61243"/>
    <w:rsid w:val="00F62691"/>
    <w:rsid w:val="00F6302A"/>
    <w:rsid w:val="00F6397F"/>
    <w:rsid w:val="00F6467D"/>
    <w:rsid w:val="00F64C2B"/>
    <w:rsid w:val="00F64DB2"/>
    <w:rsid w:val="00F65027"/>
    <w:rsid w:val="00F651BE"/>
    <w:rsid w:val="00F656BA"/>
    <w:rsid w:val="00F6685E"/>
    <w:rsid w:val="00F67382"/>
    <w:rsid w:val="00F673A0"/>
    <w:rsid w:val="00F6790B"/>
    <w:rsid w:val="00F67A24"/>
    <w:rsid w:val="00F67F53"/>
    <w:rsid w:val="00F700E1"/>
    <w:rsid w:val="00F7019C"/>
    <w:rsid w:val="00F703BE"/>
    <w:rsid w:val="00F71D34"/>
    <w:rsid w:val="00F71F69"/>
    <w:rsid w:val="00F72058"/>
    <w:rsid w:val="00F72B72"/>
    <w:rsid w:val="00F73453"/>
    <w:rsid w:val="00F74BB9"/>
    <w:rsid w:val="00F7540A"/>
    <w:rsid w:val="00F75582"/>
    <w:rsid w:val="00F769D9"/>
    <w:rsid w:val="00F76EFA"/>
    <w:rsid w:val="00F77A2E"/>
    <w:rsid w:val="00F77EA8"/>
    <w:rsid w:val="00F804BE"/>
    <w:rsid w:val="00F8080B"/>
    <w:rsid w:val="00F817CE"/>
    <w:rsid w:val="00F82187"/>
    <w:rsid w:val="00F8456C"/>
    <w:rsid w:val="00F848EE"/>
    <w:rsid w:val="00F84FE5"/>
    <w:rsid w:val="00F851A4"/>
    <w:rsid w:val="00F859D8"/>
    <w:rsid w:val="00F868F5"/>
    <w:rsid w:val="00F86C11"/>
    <w:rsid w:val="00F879B9"/>
    <w:rsid w:val="00F9056A"/>
    <w:rsid w:val="00F90F8D"/>
    <w:rsid w:val="00F912D3"/>
    <w:rsid w:val="00F919B3"/>
    <w:rsid w:val="00F92782"/>
    <w:rsid w:val="00F93174"/>
    <w:rsid w:val="00F9344F"/>
    <w:rsid w:val="00F93640"/>
    <w:rsid w:val="00F93AA9"/>
    <w:rsid w:val="00F96985"/>
    <w:rsid w:val="00F96CAD"/>
    <w:rsid w:val="00F97838"/>
    <w:rsid w:val="00F97F94"/>
    <w:rsid w:val="00FA0191"/>
    <w:rsid w:val="00FA152D"/>
    <w:rsid w:val="00FA18D0"/>
    <w:rsid w:val="00FA1EA9"/>
    <w:rsid w:val="00FA1F14"/>
    <w:rsid w:val="00FA2BB3"/>
    <w:rsid w:val="00FA39F3"/>
    <w:rsid w:val="00FA4791"/>
    <w:rsid w:val="00FA5468"/>
    <w:rsid w:val="00FA6F51"/>
    <w:rsid w:val="00FA72B4"/>
    <w:rsid w:val="00FB070B"/>
    <w:rsid w:val="00FB1E0D"/>
    <w:rsid w:val="00FB41BB"/>
    <w:rsid w:val="00FB44F1"/>
    <w:rsid w:val="00FB4C80"/>
    <w:rsid w:val="00FB4DD2"/>
    <w:rsid w:val="00FB4F7A"/>
    <w:rsid w:val="00FB5AFF"/>
    <w:rsid w:val="00FB65F7"/>
    <w:rsid w:val="00FB6A6A"/>
    <w:rsid w:val="00FB7AEB"/>
    <w:rsid w:val="00FC0A50"/>
    <w:rsid w:val="00FC0BF8"/>
    <w:rsid w:val="00FC0C94"/>
    <w:rsid w:val="00FC2EF0"/>
    <w:rsid w:val="00FC33DA"/>
    <w:rsid w:val="00FC34D0"/>
    <w:rsid w:val="00FC3AB8"/>
    <w:rsid w:val="00FC3ADE"/>
    <w:rsid w:val="00FC437A"/>
    <w:rsid w:val="00FC466C"/>
    <w:rsid w:val="00FC48D1"/>
    <w:rsid w:val="00FC5BFA"/>
    <w:rsid w:val="00FC6638"/>
    <w:rsid w:val="00FC68C4"/>
    <w:rsid w:val="00FC73FC"/>
    <w:rsid w:val="00FC7429"/>
    <w:rsid w:val="00FD03EE"/>
    <w:rsid w:val="00FD07F6"/>
    <w:rsid w:val="00FD1EC8"/>
    <w:rsid w:val="00FD259B"/>
    <w:rsid w:val="00FD27C7"/>
    <w:rsid w:val="00FD47ED"/>
    <w:rsid w:val="00FD4BD7"/>
    <w:rsid w:val="00FD4ECF"/>
    <w:rsid w:val="00FD5ECD"/>
    <w:rsid w:val="00FD6A6D"/>
    <w:rsid w:val="00FD6FC7"/>
    <w:rsid w:val="00FD749E"/>
    <w:rsid w:val="00FD74DB"/>
    <w:rsid w:val="00FD7660"/>
    <w:rsid w:val="00FE0233"/>
    <w:rsid w:val="00FE03CD"/>
    <w:rsid w:val="00FE0655"/>
    <w:rsid w:val="00FE1B59"/>
    <w:rsid w:val="00FE2365"/>
    <w:rsid w:val="00FE2B92"/>
    <w:rsid w:val="00FE2C7D"/>
    <w:rsid w:val="00FE37D7"/>
    <w:rsid w:val="00FE4C7B"/>
    <w:rsid w:val="00FE509F"/>
    <w:rsid w:val="00FE5C3D"/>
    <w:rsid w:val="00FE6599"/>
    <w:rsid w:val="00FE6790"/>
    <w:rsid w:val="00FE701F"/>
    <w:rsid w:val="00FE7336"/>
    <w:rsid w:val="00FE7396"/>
    <w:rsid w:val="00FE7492"/>
    <w:rsid w:val="00FE7652"/>
    <w:rsid w:val="00FE787C"/>
    <w:rsid w:val="00FE79CB"/>
    <w:rsid w:val="00FF0277"/>
    <w:rsid w:val="00FF130C"/>
    <w:rsid w:val="00FF1853"/>
    <w:rsid w:val="00FF1982"/>
    <w:rsid w:val="00FF45A5"/>
    <w:rsid w:val="00FF59CB"/>
    <w:rsid w:val="00FF5B07"/>
    <w:rsid w:val="00FF5B82"/>
    <w:rsid w:val="00FF5C91"/>
    <w:rsid w:val="00FF5E85"/>
    <w:rsid w:val="00FF78DC"/>
    <w:rsid w:val="2C2E54AF"/>
    <w:rsid w:val="37853C7C"/>
    <w:rsid w:val="43E87C41"/>
    <w:rsid w:val="5554765D"/>
    <w:rsid w:val="5EDD68E7"/>
    <w:rsid w:val="67034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0EB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42AE1"/>
    <w:pPr>
      <w:numPr>
        <w:ilvl w:val="1"/>
      </w:numPr>
      <w:pBdr>
        <w:top w:val="none" w:sz="0" w:space="0" w:color="auto"/>
      </w:pBdr>
      <w:tabs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10E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0EB2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qFormat/>
    <w:rsid w:val="00CD0D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link w:val="TALChar"/>
    <w:rsid w:val="00CD0D9B"/>
    <w:pPr>
      <w:keepNext/>
      <w:keepLines/>
    </w:pPr>
    <w:rPr>
      <w:sz w:val="18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link w:val="THChar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uiPriority w:val="39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6F1054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TALChar">
    <w:name w:val="TAL Char"/>
    <w:basedOn w:val="DefaultParagraphFont"/>
    <w:link w:val="TAL"/>
    <w:rsid w:val="006F1054"/>
    <w:rPr>
      <w:rFonts w:asciiTheme="minorHAnsi" w:eastAsiaTheme="minorHAnsi" w:hAnsiTheme="minorHAnsi" w:cstheme="minorBidi"/>
      <w:sz w:val="18"/>
      <w:szCs w:val="22"/>
      <w:lang w:val="sv-SE"/>
    </w:rPr>
  </w:style>
  <w:style w:type="character" w:customStyle="1" w:styleId="ReferenceChar">
    <w:name w:val="Reference Char"/>
    <w:basedOn w:val="DefaultParagraphFont"/>
    <w:link w:val="Reference"/>
    <w:locked/>
    <w:rsid w:val="000B18F5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CRCoverPage">
    <w:name w:val="CR Cover Page"/>
    <w:rsid w:val="005D655B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CD63CB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EE7CC5"/>
    <w:rPr>
      <w:color w:val="808080"/>
    </w:rPr>
  </w:style>
  <w:style w:type="paragraph" w:styleId="Revision">
    <w:name w:val="Revision"/>
    <w:hidden/>
    <w:uiPriority w:val="99"/>
    <w:semiHidden/>
    <w:rsid w:val="00DE331F"/>
    <w:rPr>
      <w:rFonts w:asciiTheme="minorHAnsi" w:eastAsiaTheme="minorHAnsi" w:hAnsiTheme="minorHAnsi" w:cstheme="minorBidi"/>
      <w:sz w:val="22"/>
      <w:szCs w:val="22"/>
    </w:rPr>
  </w:style>
  <w:style w:type="character" w:styleId="Mention">
    <w:name w:val="Mention"/>
    <w:basedOn w:val="DefaultParagraphFont"/>
    <w:uiPriority w:val="99"/>
    <w:unhideWhenUsed/>
    <w:rsid w:val="00552DB6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16755"/>
    <w:rPr>
      <w:b/>
      <w:bCs/>
    </w:rPr>
  </w:style>
  <w:style w:type="character" w:customStyle="1" w:styleId="apple-converted-space">
    <w:name w:val="apple-converted-space"/>
    <w:qFormat/>
    <w:rsid w:val="00416755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1723C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RAN1bullet1">
    <w:name w:val="RAN1 bullet1"/>
    <w:basedOn w:val="Normal"/>
    <w:uiPriority w:val="99"/>
    <w:qFormat/>
    <w:rsid w:val="00C72BA8"/>
    <w:pPr>
      <w:numPr>
        <w:numId w:val="35"/>
      </w:numPr>
    </w:pPr>
    <w:rPr>
      <w:rFonts w:ascii="Times" w:eastAsia="Batang" w:hAnsi="Times" w:cs="Times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3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09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591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49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2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16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10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327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9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496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17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84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27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314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9081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335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412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28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22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54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4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10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60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4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0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47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5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54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83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88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5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0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123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80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08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2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569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51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9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08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35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1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21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102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F8C0A-5053-44E6-89EF-E86A05BCD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5924</CharactersWithSpaces>
  <SharedDoc>false</SharedDoc>
  <HLinks>
    <vt:vector size="6" baseType="variant">
      <vt:variant>
        <vt:i4>2031713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https://www.3gpp.org/ftp/tsg_ran/wg1_rl1/TSGR1_103-e/Docs/R1-2009727.zip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2022-01-11T20:35:00Z</dcterms:created>
  <dcterms:modified xsi:type="dcterms:W3CDTF">2022-01-11T20:35:00Z</dcterms:modified>
</cp:coreProperties>
</file>